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модели ведения бизнеса российских компаний могут быть пересмотрены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2022,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Вместе с тем, изменение подходов службы к формированию эффективных конкурентных отношений будет происходить по мере становления новых рыночных условий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в ходе выступления на сессии ПМЭФ, посвященной развитию цифровых рынков, сказал руководитель ФАС России Максим Шаскольский.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Направленность государства и бизнеса на благоприятное и эффективное развитие в условиях конкуренции с транснациональными гигантами дала возможность проработать механизмы саморегулирования российских цифровых рынков без «жесткого» регуляторного вмешательства.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текущем году крупнейшие ИТ-компании присоединились к разработанным на площадке ведомства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Принципам
        </w:t>
        </w:r>
      </w:hyperlink>
      <w:r>
        <w:t xml:space="preserve"> взаимодействия участников цифровых рынков. Документ иллюстрирует возможность применения инструментов «мягкого права» и отражает основы для формирования открытых и недискриминационных условий ведения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мае ФАС России завершила рассмотрение дела в отношении Яндекс по факту приоретизации в поиске. Арбитражным судом г. Москвы утверждено мировое соглашение между службой, ООО «Яндекс» и заявителями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антимонопольному делу
        </w:t>
        </w:r>
      </w:hyperlink>
      <w:r>
        <w:t xml:space="preserve">. Суд констатировал исполнение предупреждения ФАС России, а также совершение Яндексом действий, направленных на развитие рынков в условиях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такое успешное и быстрое разрешение ситуации является оптимальным. Стоит отметить, что, например, Еврокомиссия рассматривала схожее дело в отношении Google около 7 лет и суды продолжаются до сих пор.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антимонопольная служба продолжает свою политику формирования открытой и прозрачной среды для развития рынка в условиях 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предписания и требования ведомства, выданные по результатам рассмотрения дел в отношении Google, Microsoft и Apple, направлены на обеспечение недискриминационного доступа российских разработчиков к «ключевым цифровым мощностям» глобальных корпораций. Это позволяет в достаточной мере обеспечить равные конкурентные условия как на национальном, так и на глобальном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предписания ФАС России, выданные Booking и Яндекс.Такси (в рамках анализа слияния с компанией Uber) задают стандарты разумных, прозрачных и добросовестных отношений с потребителями, направленных на снижение барьеров доступа на рынок в условиях высоких сетевых эффектов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текущей экономической ситуации модели ведения бизнеса российских компаний могут быть пересмотрены. Возможное изменение подходов службы к формированию эффективных конкурентных отношений будет решаться по мере становления новых рыночных условий.[photo_1808]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803" TargetMode="External" Id="rId8"/>
  <Relationship Type="http://schemas.openxmlformats.org/officeDocument/2006/relationships/hyperlink" Target="https://fas.gov.ru/news/317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