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Верховный Cуд подтвердил законность решения ФАС России по делу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июня 2022, 17:55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Суд отказал компании в пересмотре решения Арбитражного суда Москвы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обжаловала в Верховном Cуде ранее принятое судебное решение, а также постановления апелляционной и кассационной инстанций.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декабре 2020 года ведомство признало компанию нарушившей антимонопольное законодательство*. Booking злоупотребил доминирующим положением на рынке предоставления услуг агрегаторов информации о гостиницах, отелях, хостелах и других средствах размещения.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навязывала российским гостиницам, отелям и хостелам невыгодные условия договоров, в соответствии с которыми они были обязаны предоставлять ей и соблюдать со своей стороны паритет цен, наличия номеров и условий во всех каналах продаж и распространения своих услуг.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такие условия о паритете приводят к тому, что отели, гостиницы и другие средства размещения не могут установить цену на свои гостиничные услуги в других каналах продаж ниже, чем на сайте Booking.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Действия компании ограничивали конкуренцию на рынке и ущемляли интересы средств размещения.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Верховный Cуд подтвердил законность решения и предписания службы.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Напомним, 
        </w:t>
        </w:r>
      </w:hyperlink>
      <w:r>
        <w:t xml:space="preserve">7 апреля 2022 года компания отчиталась об уплате 1,3 млрд рублей в бюджет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 Пункт 3 части 1 статьи 10 Закона о защите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89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