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рекомендует производителям тепло- и электроэнергии при закупке топлива разделять стоимость на составляющие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2022,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считает, что при закупке угля и мазута необходимо применять российские биржевые и внебиржевые индикаторы, которые публикуются на сайте Санкт-Петербургской международной товарно-сырьевой биржи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Соответствующие рекомендации направлены организациям, осуществляющим производство тепловой и электрической энергии с использованием угля или мазута в качестве основного топлива. По мнению ФАС России, это поспособствует снижению антимонопольных рисков.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при закупке угля и мазута необходимо отдельно учитывать стоимость непосредственно топлива, его доставки и стоимость пользования ж/д вагонами.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напоминает, что ведомство рекомендовало крупнейшим продавцам энергетического угля внести изменения в торгово-сбытовые политики, предусматривающие приоритетную поставку угля на внутренний рынок, а также отказ от использования зарубежных ценовых индикаторов при формировании цен на отечественное сырье для поставок на внутренний рынок.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