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при правильном расчете надбавок к ценам на лекарства удастся не только сохранить рентабельность фармпредприятий, но и сделать препараты доступнее для граждан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июля 2022, 17:00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Вопрос установления надбавок к ценам на лекарственные препараты служба обсудила в рамках семинара с региональными участниками рынка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расчета надбавок для всего региона крайне важно опрашивать как можно большее количество оптовых и розничных организаций о фактических сведениях их экономической деятельности по реализации ЖНВЛП в отчетном периоде. При этом, согласно методике*, необходимо опросить не менее 15% организаций в каждом регионе.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обратила внимание участников рынка на необходимость взаимодействия с территориальными органами Росздравнадзора для получения информации о текущей ситуации с обращением лекарственных препаратов.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антимонопольное ведомство подчеркнуло важность постоянного сотрудничества с заинтересованными организациями, объединяющими участников рынка, для установления экономически обоснованных оптовых и розничных надбавок к ценам на препараты.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Отдельно служба напомнила региональным органам исполнительной власти о необходимости регулярно проводить экономический анализ влияния надбавок на деятельность оптовых и розничных организаций. В 2022 году регионы могут направить новые проекты решений на согласование в ФАС России, если результат проведенного ими экономического анализа деятельности организаций продемонстрирует необходимость изменения установленных надбавок.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в связи с принятием новой методики установления надбавок ФАС России инициировала пересмотр региональными органами власти всех надбавок к ценам на жизненно необходимые и важнейшие лекарственные препараты (ЖНВЛП). По результатам ожидается повышение ассортиментной доступности препаратов нижнего ценового сегмента.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  <w:r>
        <w:br/>
      </w:r>
      <w:r>
        <w:rPr>
          <w:i/>
        </w:rPr>
        <w:t xml:space="preserve">
*Приказ Федеральной антимонопольной службы от 9 сентября 2020 г. N 820/20 «Об утверждении Методики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