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подготовила законопроект по детализации процедур иностранного инвестирования в российские компании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августа 2022, 13:02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Принятие разработанного ведомством документа* позволит потенциальным инвесторам правильно применять положения законодательства об иностранных инвестициях</w:t>
      </w:r>
      <w:r>
        <w:br/>
      </w:r>
      <w:r>
        <w:br/>
      </w:r>
      <w:r>
        <w:t xml:space="preserve">
Антимонопольная служба предлагает детализировать процедуры, применяемые в рамках контроля осуществления иностранных инвестиций в российские хозяйственные общества.</w:t>
      </w:r>
      <w:r>
        <w:br/>
      </w:r>
      <w:r>
        <w:t xml:space="preserve">
В проекте документа приведен определенный«чек-лист действий» для инвесторов. Он определяет, в отношении каких нестратегических хозяйствующих субъектов сделка может быть вынесена на рассмотрение Правительственной комиссией по контролю за осуществлением иностранных инвестиций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Потенциальный инвестор, имея перечень таких критер иев, может сразу определить куда ему направлять ходатайство.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Принятие законопроекта позволит сократить сроки рассмотрения ходатайств для иностранных инвесторов, поскольку перечень всех необходимых документов будет известен заранее. Также документ позволит конкретизировать существующие положения законодательства об иностранных инвестициях, обеспечит понятность и прозрачность принимаемых решений.</w:t>
      </w:r>
      <w:r>
        <w:br/>
      </w:r>
      <w:r>
        <w:br/>
      </w:r>
      <w:r>
        <w:rPr>
          <w:i/>
        </w:rPr>
        <w:t xml:space="preserve">Справочно:</w:t>
      </w:r>
      <w:r>
        <w:br/>
      </w:r>
      <w:r>
        <w:rPr>
          <w:i/>
        </w:rPr>
        <w:t xml:space="preserve">
*Законопроект «О внесении изменений в статью 6 Федерального закона «Об иностранных инвестициях в Российской Федерации» и в статьи 32 и 33 Федерального закона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