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на торгах, охвативший 17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11 компаний договорились не снижать цену в 30 закупочных процедурах на рынках медизделий и медоборудования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«Битест», ООО «МедиаТрейд», ООО «Импульсмед», ООО «Медгород», ООО «Империя», ООО «Оллтест», ООО «Глобал Парк», ООО «Маджести», ООО «Трастмед», ООО «Нарколаб» и ООО «Фармпост» нарушившими антимонопольное законодательство*.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соглашение, результатом реализации которого стало ограничение конкуренции в 30 торговых процедурах в 17 регионах страны**. Организации в 2017-2019 годах заключили контракты на поставку медицинских диагностических аппаратов, а также необходимых расходных материалов для выявления наркотических веществ и алкоголя. Общая стоимость контракта составила 125 737 491 рубль.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рассмотрения дела три из одиннадцати компаний добровольно заявили в ведомство о заключении ограничивающего конкуренцию соглашения.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отмечает, что поддержание цен участниками картеля могло привести к необоснованному росту цен на закупаемое заказчиками медоборудование, а также к увеличению бюджетных расходов и стоимости услуг, предоставляемых населению в медицинских учреждениях.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 грозят оборотные штрафы в соответствии с КоАП РФ***. Материалы антимонопольного дела будут переданы в правоохранительные органы для решения вопроса о возбуждении уголовного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*п. 2 ч. 1 ст. 11 Федерального закона от 26.07.2006 № 135-ФЗ «О защите конкуренции»</w:t>
      </w:r>
      <w:r>
        <w:br/>
      </w:r>
      <w:r>
        <w:rPr>
          <w:i/>
        </w:rPr>
        <w:t xml:space="preserve">
**г. Москва, г. Санкт-Петербург, Московская, Вологодская, Самарская, Рязанская, Липецкая, Ростовская, Тульская, Кемеровская, Тверская области, Краснодарский, Пермский, Хабаровский, Алтайский края, Республики Татарстан и Тыва</w:t>
      </w:r>
      <w:r>
        <w:br/>
      </w:r>
      <w:r>
        <w:rPr>
          <w:i/>
        </w:rPr>
        <w:t xml:space="preserve">
***ч.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