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решение ФАС в отношении Почты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2022, 13:00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Организация взимала дополнительную надбавку в размере 100% за посылки, которые направлялись из/в труднодоступные населенные пункты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Московского округа признал законным решение ФАС России в отношении АО «Почта России».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ранее ведомство выдало компании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предупреждение
        </w:t>
        </w:r>
      </w:hyperlink>
      <w:r>
        <w:t xml:space="preserve"> о необходимости прекратить взимать надбавки в размере 100%. В связи с неисполнением предупреждения в установленный законом 10-дневный срок служба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 возбудила дело
        </w:t>
        </w:r>
      </w:hyperlink>
      <w:r>
        <w:t xml:space="preserve"> и признала организацию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нарушившей
        </w:t>
        </w:r>
      </w:hyperlink>
      <w:r>
        <w:t xml:space="preserve"> Закон о защите конкуренции*.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Еще до окончания рассмотрения дела «Почта России» отказалась от взимания надбавки, в результате чего антимонопольный орган решил не выдавать предписание об устранении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Отмена указанной надбавки позволила жителям в труднодоступных отделениях связи пользоваться услугами почтовой связи на равных условиях с гражданами других регионов.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Отметим, что ранее Арбитражный суд г. Москвы и Девятый арбитражный апелляционный суд также поддержали позицию ФАС России. За нарушение антимонопольного законодательства организации назначен административный штраф**.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  <w:r>
        <w:br/>
      </w:r>
      <w:r>
        <w:rPr>
          <w:i/>
        </w:rPr>
        <w:t xml:space="preserve">
* Пункт 6 части 1 статьи 10 Закона о защите конкуренции.</w:t>
      </w:r>
      <w:r>
        <w:br/>
      </w:r>
      <w:r>
        <w:rPr>
          <w:i/>
        </w:rPr>
        <w:t xml:space="preserve">
** В соответствии со ст. 14.31 КоАП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312" TargetMode="External" Id="rId8"/>
  <Relationship Type="http://schemas.openxmlformats.org/officeDocument/2006/relationships/hyperlink" Target="https://fas.gov.ru/news/30748" TargetMode="External" Id="rId9"/>
  <Relationship Type="http://schemas.openxmlformats.org/officeDocument/2006/relationships/hyperlink" Target="https://fas.gov.ru/news/31286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