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на рынках услуг по подготовке вагонов-цистерн к ж/д перевозке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ООО «ВАЛЭНСИ» злоупотребило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поступило заявление железнодорожного оператора, который указал, что «ВАЛЭНСИ» повысила стоимость услуг при подготовке подвижного состава к грузоперевозке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смогла представить ведомству подтверждений роста своих расходов, чтобы обосновать повышение стоимости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провела анализ рынков услуг по подготовке вагонов-цистерн* и установила, что организация занимает на них доминирующее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имеющихся материалов ФАС России приняла решение о возбуждении дела в отношении «ВАЛЭНСИ»**.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компании грозит штраф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*рынки услуг по подготовке вагонов-цистерн, оказывающейся промывочно-пропарочными предприятиями на промывочно-пропарочных станциях и пунктах по 1 и 2 операции (согласно Таблице №1 к Приложению №2 к ГОСТ 1510-84)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 признакам нарушения п.1 ч.1 ст.10 Федерального закона от 26.07.2006 г. № 135-ФЗ "О защите конкуренции"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