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антиконкурентные соглашения в сфере транспортирования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нарушителей могли привести к увеличению расходов граждан на оплату коммунальных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регионального оператора по обращению с твердыми коммунальными отходами (ТКО) ООО «Чистый город» и регионального транспортировщика таких отходов ООО «Компания «Экосистема» нарушившими антимонопольное законодательство*.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антиконкурентное соглашение. Результатом его реализации стало ограничение конкуренции при проведении в 2019 году торгов на оказание услуг по транспортированию ТКО на территории Курганской области. Общая стоимость заключенных контрактов составила 750, 6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признала нарушившими антимонопольное законодательство региональных транспортировщиков ТКО: ООО «Компания «Экосистема», ООО «Транссервис», ООО «Турасервис-Н»,</w:t>
      </w:r>
      <w:r>
        <w:br/>
      </w:r>
      <w:r>
        <w:t xml:space="preserve">
ООО «Экотранс», ООО «ПТК»**.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 заключили ограничивающее конкуренцию соглашение с целью поддержания цен на торгах. Торги проводились на право оказания услуг по транспортированию ТКО на территории Свердловской, Курганской, Тюменской, Мурманской областей и Ханты-Мансийского автономного округа – Югры в 2019-2021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стоимость заключенных контрактов, при проведении которых реализовано антиконкурентное соглашение, составила 6,9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проведение торгов на оказание услуг по транспортировке ТКО с нарушениями антимонопольного законодательства приводит к завышению цены на оказание таких услуг и увеличению расходов граждан на оплату коммунальных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Нарушителям грозят оборотные штрафы в соответствии с КоАП РФ***. Материалы антимонопольного дела будут переданы в правоохранительные органы для решения вопроса о возбуждении уголовного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1 ч. 1 ст. 17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п. 2 ч. 1 ст. 11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 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