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подготовленный ФАС законопроект об ужесточении ответственности за картели на обязательных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2022,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одобрено введение оборотного штрафа за воспрепятствование антикартельным проверкам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Госдума приняла в первом чтении два разработанных ведомством законопроекта, направленных на пресечение антиконкурентных соглашений и согласованных действий участников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законопроектов[1]  предлагается внести изменения в статью 178 Уголовного кодекса Российской Федерации, предусматривающие усиление ответственности за заключение или участие в картеле, если это привело к повышению, снижению или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нововведения обусловлена тем, что сговоры на торгах составляют наибольшую часть нарушений. При этом торги - это особый механизм, который создавался с целью эффективного использования бюджетных средств.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законопроектом[2]  планируется ужесточить наказание за воспрепятствование антикартельным проверкам ведомства, установив его в виде оборотного штрафа для юрлиц (в зависимости от суммы выручки организации), до 50 тысяч рублей – для должностных лиц, до 30 тысяч рублей – для граждан. В настоящий момент максимальный штраф для юрлиц за воспрепятствование картельной проверке ФАС России составляет 10 тысяч рублей, а если это приводит к невозможности ее проведения или завершения - 50 тысяч рублей[3].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Действующие размеры штрафов не сдерживают противоправное поведение проверяемых компаний. В результате специалисты ведомства не могут собирать необходимые для проведения антимонопольных расследований доказательства. Отметим, что повышенная ответственность уже применяется за воспрепятствование проведению проверок Банка России[4] 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Законопроекты призваны повысить эффективность выявления и пресечения картельных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был подписан разработанный ФАС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
        </w:t>
        </w:r>
      </w:hyperlink>
      <w:r>
        <w:t xml:space="preserve">, направленный на совершенствование борьбы с картелями. Теперь служба сможет получать от проверяемых компаний и лиц объяснения, имеющие значение для осуществления контрольных функций.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Проект федерального закона № 848246-7 О внесении изменений в статью 178 Уголовного кодекса Российской Федерации и статью 151 Уголовно-процессуального кодекса Российской Федерации (об усилении ответственности за деяния, связанные с заключением ограничивающего конкуренцию соглашения)</w:t>
      </w:r>
      <w:r>
        <w:br/>
      </w:r>
      <w:r>
        <w:rPr>
          <w:i/>
        </w:rPr>
        <w:t xml:space="preserve">
[2] Проект федерального закона № 848369-7 О внесении изменений в Кодекс Российской Федерации об административных правонарушениях (по вопросам наступления административной ответственности в случае заключения антиконкурентного соглашения)</w:t>
      </w:r>
      <w:r>
        <w:br/>
      </w:r>
      <w:r>
        <w:rPr>
          <w:i/>
        </w:rPr>
        <w:t xml:space="preserve">
[3] статья 19.4.1 КоАП РФ</w:t>
      </w:r>
      <w:r>
        <w:br/>
      </w:r>
      <w:r>
        <w:rPr>
          <w:i/>
        </w:rPr>
        <w:t xml:space="preserve">
[4] часть 4 статьи 14.24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