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получила дополнительные инструменты по контролю за тарифами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Усиливается контроль за исполнением предписаний службы и инвестиционных программ ресурсоснабжающих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принятом Постановлении Правительства РФ* детализируется процесс исполнения предписаний ФАС России в части сроков. Если предписание будет не исполнено региональным тарифным органом, то служба привлекает к административной ответственности руководителя Региональной энергетической комиссии и устанавливает новый срок исполнения.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усиливается контроль исполнения инвестиционных программ ресурсоснабжающих компаний. Теперь региональный тарифный орган будет ежегодно отчитываться по этому вопросу в ФАС России. Ранее такая обязанность отсутствовала. Этот контроль со стороны ведомства позволит более эффективно следить за тем, чтобы включенные в тарифы средства на обновление теплотрасс, водопроводов и других коммунальных объектов расходовались именно на эти цели.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если служба выявит нецелевое расходование таких средств, ФАС России будет направлять в РЭК предписания исключать их из необходимой валовой выручки.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ФАС России будет ежегодно готовить доклад о правоприменительной практике в сфере тарифного регулирования, в котором будут подробно описываться основные нарушения при утверждении тарифов региональными регуляторами.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дополнительные инструменты службы по контролю в сфере тарифного регулирования позволят обеспечить большую прозрачность и экономическую обоснованность принимаемых в регионах тарифов.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вступил в силу 6 февраля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 Правительства Российской Федерации
        </w:t>
        </w:r>
      </w:hyperlink>
      <w:r>
        <w:rPr>
          <w:i/>
        </w:rPr>
        <w:t xml:space="preserve"> от 04.02.2023 № 163 "О внесении изменений в постановление Правительства Российской Федерации от 27 июня 2013 г. № 543"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3020600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