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состоялась церемония награждения победителей конкурса журналистов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2023, 14:01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 итогам конкурса памятными призами и дипломами награждены 14 лауреатов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Торжественная церемония награждения победителей VIII Всероссийского конкурса «Открытый взгляд на конкуренцию» состоялась в здании Центрального аппарата ФАС России. Мероприятие организовано при поддержке Санкт Петербургской Международной Товарно-сырьевой Биржи. Главная задача конкурса – адвокатирование конкуренции, а также повышение информационной открытости Федеральной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Основным критерием выбора номинантов являлось качество публикаций, информационных сообщений, радиоматериалов, подкастов, телесюжетов. Материалы оценивались, исходя из следующих требований: направленность на адвокатирование конкуренции через информирование населения о деятельности антимонопольных органов в Российской Федерации, использование сравнительной информации, статистических и аналитических данных, а также выразительность, точность и доходчивость языка изложения.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Среди членов комиссии, оценивавших конкурсные работы, были представители банковского, юридического и биржевого секторов, крупнейших СМИ России, организаций по развитию проектов в сфере общественных связей и коммуникаций, а также Ассоциации антимонопольных экспертов и Общественного совета при ФАС России.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конкурсе приняли участие журналисты федеральных и региональных СМИ из 30 регионов*. Профессиональное жюри оценивало материалы конкурсантов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пяти номинациях
        </w:t>
        </w:r>
      </w:hyperlink>
      <w:r>
        <w:t xml:space="preserve">: «ФАС в интервью», «ФАС в печати», «ФАС на телевидении», «ФАС на радио», «Биржевой – значит конкурентный».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впервые конкурс был организован в 2015 году в честь 25-летия антимонопольного регулирования в Российской Федерации. С тех пор он проводится ежегодно. К участию в нем приглашаются журналисты федеральных и региональных печатных изданий, интернет-СМИ, информационных агентств, федеральных и региональных радиокомпаний и телекомпаний.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*Москва, Липецк, Воронеж, Белгород, Орёл, Тула, Тверь, Брянск, Рязань, Калуга, Иваново, Самара, Ульяновск, Челябинск, Пермь, Астрахань, Архангельск, Красноярск, Омск, Мурманск, Иркутск, Магадан, Барнаул (Алтайский край), Улан-Удэ (Республика Бурятия), Уфа (Республика Башкортостан), Чита (Забайкальский край), Йошкар-Ола (Республика Марий Эл), Абакан (Республика Хакасия), Саранск (Республика Мордовия), Магас (Республика Ингушетия).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news/3241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