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«ТНТ» устранить нарушения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комплексно работает над защитой граждан от излишнего звукового воздействия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в антимонопольную службу поступают многочисленные обращения и жалобы от граждан на рекламу. В Законе о рекламе установлен запрет на ее излишнее звуковое воздействие. Так, в телепрограммах запрещена реклама, звук которой превышает средний уровень их громкости.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эфире телеканала «ТНТ» уровень громкости объявления о последующей трансляции рекламы превышал средний уровень громкости звука прерываемой им телепередачи. В связи с этим комиссия антимонопольной службы признала компанию «ТНТ-ТЕЛЕСЕТЬ» виновной в нарушении рекламного законодательства*.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предписала телеканалу прекратить нарушение. ТНТ должен выполнить предписание в течение 30 дней со дня его получения, в противном случае телеканал будет оштрафован**.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ФАС России возбудила дело в отношении телеканала «ТНТ» по признакам нарушения рекламного законодательства в середине января текущего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*Часть 12 статьи 14 Закона о рекламе.</w:t>
      </w:r>
      <w:r>
        <w:br/>
      </w:r>
      <w:r>
        <w:rPr>
          <w:i/>
        </w:rPr>
        <w:t xml:space="preserve">
**В соответствии с пунктом 2.4 статьи 19.5 КоАП РФ его размер может составить от 300 тысяч до 500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8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