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1 марта вступило в силу постановление Правительства РФ о бесплатной догазификации образовательных и медицинских учреждений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детских садах, школах, поликлиниках, больницах, фельдшерско-акушерских пунктах, отделениях врачей общей практики и врачебных амбулаториях, расположенных в газифицированных населенных пунктах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учреждениям больше не придется платить за мероприятия по строительству газопровода до границ земельных участков, на которых они расположены, а также за само подключение зданий к газораспределительным сетям (пуск и врезка газа).</w:t>
      </w:r>
      <w:r>
        <w:br/>
      </w:r>
      <w:r>
        <w:t xml:space="preserve">
Для упрощения процедуры вводятся унифицированные формы документов о подключении – заявка, договор, технические условия.</w:t>
      </w:r>
      <w:r>
        <w:br/>
      </w:r>
      <w:r>
        <w:t xml:space="preserve">
 </w:t>
      </w:r>
      <w:r>
        <w:br/>
      </w:r>
      <w:r>
        <w:t xml:space="preserve">
Всю документарную работу будет проводить газораспределительная организация, а Единый и региональные операторы газификации будут осуществлять мониторинг заключения таких договоров.</w:t>
      </w:r>
      <w:r>
        <w:br/>
      </w:r>
      <w:r>
        <w:t xml:space="preserve">
 </w:t>
      </w:r>
      <w:r>
        <w:br/>
      </w:r>
      <w:r>
        <w:t xml:space="preserve">
В сфере тарифного регулирования также предусмотрены изменения, которые вступили в законную силу с 1 марта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первом этапе газораспределительным организациям необходимо обращаться в региональный орган регулирования для формирования экспертного заключения. Для этого ФАС России утвердила типовую форму этого документа, которая будет подготавливаться в электронном виде с помощью ФГИС «ЕИАС».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получения этого документа организация должна обратиться в службу для установления тарифа. Заявления и материалы можно будет направить в цифровом 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сократила срок установления тарифов для газораспределительных организаций – служба установит тариф в течение 30 рабочих дней, ранее этот срок достигал 40 рабочих дней.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Этим же постановлением продлевается программа социальной газификации, в рамках которой бесплатно догазифицируются домовладения граждан.</w:t>
      </w:r>
      <w:r>
        <w:br/>
      </w:r>
      <w:r>
        <w:t xml:space="preserve">
 </w:t>
      </w:r>
      <w:r>
        <w:br/>
      </w:r>
      <w:r>
        <w:t xml:space="preserve">
Теперь она будет действовать бессрочно. Это даст возможность большему количеству граждан провести газ до участка, на которых располагаются их дома, на бесплатной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от 30.11.2022 № 2187.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