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предложила перечень товаров для формирования национальных индикаторов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апреля 2023,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Доклад направлен в Правительство РФ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Необходимость создания отечественных индикаторов связана с тем, что до последнего времени российские площадки пользовались зарубежными данными, включая иностранные товарные индексы. Внутренние цены, привязанные к т.н. «нетбэкам», создают предпосылки завышения цен для российских производителей и потребителей.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сформировала план работы по формированию национальных индикаторов. Первым этапом предусмотрено определение перечня товаров и его утверждение Правительством РФ.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Следующим этапом станет формирование национальных индикаторов. Затем будет проведена оценка возможности использования биржевых и внебиржевых индикаторов в налоговом и бюджетном регулировании и контроле.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служба сформировала с ведомствами перечень товаров и направила его в Правительство РФ на согласование. </w:t>
      </w:r>
      <w:r>
        <w:br/>
      </w:r>
      <w:r>
        <w:t xml:space="preserve">
В проект вошли продукты нефтяной и нефтегазохимической промышленности, агропромышленного комплекса, черной и цветной металлургии, минеральные удобрения и др.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подготовлен проект документа, которым утверждается состав ведомств и механизм работы определения национальных индикаторов на базе Биржевого комитета ФАС России.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Появление отечественных индикаторов позволит обеспечить прозрачность и качественную информационно-аналитическую поддержку всем участникам рынка, потребителям, общественным и экспертным сообществам.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