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Онлайн-трансляция X Московского юридического форума «Антимонопольное регулирование и устойчивое развитие экономики России»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апреля 2023, 09:33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рамках X Московского юридического форума ФАС России совместно с МГЮА им. О.Е. Кутафина организует научно-практическую конференцию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Ключевыми темами конференции станут:</w:t>
      </w:r>
      <w:r>
        <w:br/>
      </w:r>
      <w:r>
        <w:t xml:space="preserve">
- параллельный импорт как средство развития конкуренции;</w:t>
      </w:r>
      <w:r>
        <w:br/>
      </w:r>
      <w:r>
        <w:t xml:space="preserve">
- антимонопольное регулирование цифровых платформ в современном мире;</w:t>
      </w:r>
      <w:r>
        <w:br/>
      </w:r>
      <w:r>
        <w:t xml:space="preserve">
- актуальные вопросы в сфере противодействия антиконкурентным соглашениям.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Конференция будет проходить в комбинированном формате с использованием видео-конференц-связи. Адрес проведения: г. Москва, ул. Садовая-Кудринская, д. 11, зал коллегии.</w:t>
      </w:r>
      <w:r>
        <w:br/>
      </w:r>
      <w:r>
        <w:t xml:space="preserve">
Время проведения: 10:00-14.00.</w:t>
      </w:r>
    </w:p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