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признаки картеля на торгах по оказанию охранных услуг на сумму свыше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2023,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Частные охранные предприятия подозреваются в заключении антиконкурентного соглашения, в том числе в рамках реализации нацпроекта «Здравоохранение»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законодательства* в отношении ООО ЧОП «КОНЧАК» и ООО «ЧОП «АЛЬТАИР».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ограничивающего конкуренцию соглашения (картеля) выявлены антимонопольной службой с использованием цифровых инструментов мониторинга закупочных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подозревает компании в заключении и реализации картельного сговора с целью поддержания цен в 23 торговых процедурах на оказание охранных услуг для медицинских учреждений и других социальных объектов на территории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оценке, общая сумма начальных (максимальных) цен контрактов составляет 2 459 349 464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в соответствии с КоАП РФ.**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п.2 ч.1 ст.11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