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выдала предупреждение «Орской нерудной компании» за необоснованный отказ в поставке сырья</w:t>
      </w:r>
    </w:p>
    <w:p xmlns:w="http://schemas.openxmlformats.org/wordprocessingml/2006/main" xmlns:pkg="http://schemas.microsoft.com/office/2006/xmlPackage" xmlns:str="http://exslt.org/strings" xmlns:fn="http://www.w3.org/2005/xpath-functions">
      <w:r>
        <w:t xml:space="preserve">21 апреля 2023, 11:35</w:t>
      </w:r>
    </w:p>
    <w:p xmlns:w="http://schemas.openxmlformats.org/wordprocessingml/2006/main" xmlns:pkg="http://schemas.microsoft.com/office/2006/xmlPackage" xmlns:str="http://exslt.org/strings" xmlns:fn="http://www.w3.org/2005/xpath-functions">
      <w:pPr>
        <w:jc w:val="both"/>
      </w:pPr>
      <w:r>
        <w:rPr>
          <w:i/>
        </w:rPr>
        <w:t xml:space="preserve">Крупнейший производитель глины обосновал это возбуждением антимонопольного дела</w:t>
      </w:r>
    </w:p>
    <w:p xmlns:w="http://schemas.openxmlformats.org/wordprocessingml/2006/main" xmlns:pkg="http://schemas.microsoft.com/office/2006/xmlPackage" xmlns:str="http://exslt.org/strings" xmlns:fn="http://www.w3.org/2005/xpath-functions">
      <w:pPr>
        <w:jc w:val="both"/>
      </w:pPr>
      <w:r>
        <w:t xml:space="preserve">Ранее ФАС России </w:t>
      </w:r>
      <w:hyperlink xmlns:r="http://schemas.openxmlformats.org/officeDocument/2006/relationships" r:id="rId8">
        <w:r>
          <w:rPr>
            <w:rStyle w:val="Hyperlink"/>
            <w:color w:val="000080"/>
            <w:u w:val="single"/>
          </w:rPr>
          <w:t xml:space="preserve">
          возбудила в отношении организации дело
        </w:t>
        </w:r>
      </w:hyperlink>
      <w:r>
        <w:t xml:space="preserve"> о нарушении антимонопольного законодательства. Как установило ведомство, в 2022 году АО «Орская нерудная компания» в 4 раза увеличила цену на глину. При этом анализ показателей хозяйственной деятельности компании показал, что установленная ею цена превышает сумму необходимых расходов и прибыли для производства и реализации.</w:t>
      </w:r>
    </w:p>
    <w:p xmlns:w="http://schemas.openxmlformats.org/wordprocessingml/2006/main" xmlns:pkg="http://schemas.microsoft.com/office/2006/xmlPackage" xmlns:str="http://exslt.org/strings" xmlns:fn="http://www.w3.org/2005/xpath-functions">
      <w:pPr>
        <w:jc w:val="both"/>
      </w:pPr>
      <w:r>
        <w:t xml:space="preserve">Ссылаясь возбуждение ведомством антимонопольного дела, «Орская нерудная компания» заявила отдельным контрагентам о приостановке отгрузки сырья до окончания его рассмотрения и вынесения решения ФАС России. Однако факт возбуждения антимонопольного дела не оказывает влияния на обычную хозяйственную деятельность организации. Поэтому такие действия могут рассматриваться как экономически или технологически необоснованный отказ либо уклонение от заключения договора с отдельными покупателями*.</w:t>
      </w:r>
    </w:p>
    <w:p xmlns:w="http://schemas.openxmlformats.org/wordprocessingml/2006/main" xmlns:pkg="http://schemas.microsoft.com/office/2006/xmlPackage" xmlns:str="http://exslt.org/strings" xmlns:fn="http://www.w3.org/2005/xpath-functions">
      <w:pPr>
        <w:jc w:val="both"/>
      </w:pPr>
      <w:r>
        <w:t xml:space="preserve">Компании выдано предупреждение о необходимости возобновить поставку сырья в течение 10 дней с момента его получения, после чего в 3-дневный срок сообщить об этом в антимонопольную службу.</w:t>
      </w:r>
    </w:p>
    <w:p xmlns:w="http://schemas.openxmlformats.org/wordprocessingml/2006/main" xmlns:pkg="http://schemas.microsoft.com/office/2006/xmlPackage" xmlns:str="http://exslt.org/strings" xmlns:fn="http://www.w3.org/2005/xpath-functions">
      <w:pPr>
        <w:jc w:val="both"/>
      </w:pPr>
      <w:r>
        <w:rPr>
          <w:i/>
        </w:rPr>
        <w:t xml:space="preserve">*по признакам пункта 5 части 1 статьи 10 Закона о защите конкуренции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32498"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