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Общественный совет при ФАС России обсудил вопросы размещения нестационарных торговых объектов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апреля 2023, 18:20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частности, обсуждался размер арендной платы за их установку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Открыл заседание председатель Общественного совета при ФАС России Андрей Шаронов. Позицию ведомства по вопросам повестки дня представили заместитель руководителя ФАС России Геннадий Магазинов и начальники профильных управлений.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Законом о торговле* нестационарные торговые объекты (НТО) могут размещаться на земельных участках, в зданиях, строениях и сооружениях, находящихся в государственной или муниципальной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особенности предоставления НТО хозяйствующим субъектам определяют органы местного самоуправления. Также они разрабатывают схему размещения НТО и определяют условия формирования арендной платы.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рамках мероприятия обсуждались вопросы соблюдения равных условий конкуренции МСП и самозанятых граждан, а также госпошлины за предоставление или продление срока действия лицензии на розничную продажу алкогольной продукции.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*Федеральный закон "Об основах государственного регулирования торговой деятельности в Российской Федерации" от 28.12.2009 N 381-ФЗ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