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Регулятор Астраханской области исключил 89 млн рублей необоснованных средств из тарифов за 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2023,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40 млн рублей исключено из тарифов на питьевую воду, 49 млн рублей – из тарифов на водоотведение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2022 году ФАС России выявила в действиях Службы по тарифам Астраханской области нарушения при установлении тарифов для МУП «Астрводоканал». Ведомство установило, что орган регулирования произвел учет экономически необоснованных расходов в соответствующие тарифы.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Регулятору было выдано предписание исключить из тарифов на услуги по водоснабжению и водоотведению необоснованно включенные затраты на 2018-2020 годы в размере 89 млн рублей, предписание исполнено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