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и антимонопольное ведомство Кыргызской Республики заключили Меморандум о взаимопонимании и сотрудничестве в области конкурентной политики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июня 2023, 20:00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Документ подписали руководитель ФАС России Максим Шаскольский и председатель службы антимонопольного регулирования при Министерстве экономики и коммерции Кыргызской Республики Кенешбай Тайлаков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Подписание состоялось в рамках переговоров сторон.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Максим Шаскольский рассказал о работе российского ведомства, которая направлена на поддержку российских предприятий, малого и среднего предпринимательства, совершенствование законодательства в сфере государственного заказа и обеспечение доступности товаров и услуг.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Кенешбай Тайлаков, в свою очередь, поделился результатами антимонопольного органа Киргизии за прошедшие годы. Он сообщил, что ведомство активно применяет опыт ФАС России, а также изучает правоприменительную и судебную практику коллег.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Стороны отметили, что одним из основных направлений государственной политики обеих стран в текущих условиях является поддержание и обеспечение конкуренции на всех товарных рынках.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ФАС России накоплены значительные компетенции в различных сферах деятельности, что позволяет делиться с коллегами опытом и экспертными мнениями, а также изучать подходы и методы антимонопольного регулирования других стран в целях развития экономики</w:t>
      </w:r>
      <w:r>
        <w:t xml:space="preserve">», - заявил Максим Шаскольский.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Кенешбай Тайлаков отметил: «</w:t>
      </w:r>
      <w:r>
        <w:rPr>
          <w:i/>
        </w:rPr>
        <w:t xml:space="preserve">Тесное взаимодействие с ФАС России в рамках Меморандума позволит достичь значимого результата, который улучшит жизнь граждан и потребителей</w:t>
      </w:r>
      <w:r>
        <w:t xml:space="preserve">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Меморандум закрепляет механизмы и приоритетные направления совместной работы. Среди них обмен опытом в области рассмотрения дел о нарушениях антимонопольного законодательства 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информацией о состоянии товарных рынков, а также предоставление информации о законодательстве и оказание методической помощи.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Документ будет способствовать дальнейшему развитию сотрудничества антимонопольных регуляторов, а также российско-киргизскому взаимодействию в сфере конкурентной политики.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завершение встречи стороны договорились определить план работы совместных действий. Они отметили, что задачи антимонопольных органов направлены на защиту и развитие конкуренции, и усиление сотрудничества между регуляторами позволит выйти на новый уровень.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Переговоры и подписание Меморандума прошли в рамках 54-ого заседания Межгосударственного совета по антимонопольной политике, который является органом отраслевого сотрудничества СНГ.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