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Регулятору Владимирской области предписано исключить 96 млн рублей необоснованных средств из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 них 32 млн уже исключены при регулировании на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ведомством была проведена проверка в отношении Департамента государственного регулирования цен и тарифов Владимирской области на предмет экономической обоснованности установленных тарифов на услуги по передаче электрической энергии по сетям АО «ОРЭС-Владимирская область».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результатам ФАС России в 2021 году выдала предписание о необходимости устранения выявленных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служба предписала регулятору исключить из тарифов на электроэнергию для АО «ОРЭС-Владимирская область» необоснованно включенные затраты на 2018-2020 гг. в размере 96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Тарифный орган уже исключил 32 млн рублей экономически необоснованных затрат при регулировании на 2023 год, на 2024 год необходимо исключить еще 64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предписания остается на контроле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