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СПбМТСБ стартовали биржевые торги сухим молоком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2023,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стало возможным благодаря работе ФАС России по популяризации биржевой торговли среди участников агропродовольственных рынков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Санкт-Петербургской Международной Товарно-сырьевой Бирже заключен первый биржевой договор на поставку сухого молока. На торгах было реализовано 20 тонн продукции на общую сумму 3,18 млн рублей. В качестве биржевого базиса поставки выступил склад ООО МК «Апастовский», расположенный в Республике Татарстан. Способ поставки – самовывоз автомобильным транспортом.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Достижение определенных объемов биржевой торговли в будущем даст основу для формирования репрезентативных ценовых индикаторов на сухое молоко, которое является сырьем для производства в том числе социально значимых продуктов. Такие индикаторы могут использоваться как участниками рынка при планировании своей хозяйственной деятельности, так и органами власти при осуществлении регуляторной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  <w:r>
        <w:br/>
      </w:r>
      <w:r>
        <w:t xml:space="preserve">
Целью совместной информационной работы ФАС России и биржевого сообщества является расширение номенклатуры сельскохозяйственных товаров, реализуемых на бирже. Эта работа проводится в рамках реализации Национального плана развития конкуренции в Российской Федерации на 2021 - 2025 гг., утвержденного распоряжением Правительства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