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единственные поставщики лекарств и медизделий частично перешли с Закона № 223-ФЗ на Закон № 44-ФЗ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окончании переходного периода, с 1 июля 2024 года такие закупки у единственного поставщика будут проводиться исключительно по Закону № 44-ФЗ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России подписал соответствующий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настоящее время такие поставщики как ГУП «Таттехмедфарм», ГП НО «Нижегородская областная фармация», ГУП "БРЯНСКФАРМАЦИЯ" и другие обязаны при проведении собственных закупок применять положения Закона № 44-ФЗ. Это касается требований к формированию лотов* , предоставления преимуществ отечественным товарам**,  а также правил описания объекта закупки***.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июля 2024 года единственные поставщики должны будут руководствоваться Законом № 44-ФЗ в полном объеме. Кроме того, заказчики будут обязаны направлять в территориальный орган ФАС России уведомление о такой закупке, а также включать в контракт обоснование его цены.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вместе с тем вносит изменения в Закон № 44-ФЗ в части расширения перечня случаев закупки у единственного поставщика. Заказчики регионов смогут закупать у единственного поставщика лекарственные средства, специализированные продукты лечебного питания и медицинские изделия, расходные материалы, средства для дезинфекции, а также услуги по хранению и доставке соответствующих товаров, работы по ремонту и техобслуживанию медизделий.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Единственным поставщиком может быть региональное государственное унитарное предприятие либо акционерное общество, 100% процентов акций которого принадлежат региону.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позволит сохранить существующую систему медицинского обеспечения в отдельных регионах страны и повысит прозрачность осуществления закупок, конкуренцию, а также обеспечит поддержку российским предпринимателям.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2 ч. 29 ст. 34 44-ФЗ</w:t>
      </w:r>
      <w:r>
        <w:br/>
      </w:r>
      <w:r>
        <w:rPr>
          <w:i/>
        </w:rPr>
        <w:t xml:space="preserve">
** ч. 3 ст. 14 44-ФЗ</w:t>
      </w:r>
      <w:r>
        <w:br/>
      </w:r>
      <w:r>
        <w:rPr>
          <w:i/>
        </w:rPr>
        <w:t xml:space="preserve">
***п. 6 ч. 1 и ч. 5 ст. 33 44-ФЗ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000120230804003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