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предписала проверить фактическое исполнение программ газификации в КБР с 2014 по 2020 годы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сентября 2023,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выявила нарушения в действиях Госкомитета республики по тарифам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июне 2023 года ФАС России провела внеплановую выездную проверку регионального регулятора на предмет обоснованности установленных в период 2015-2020 гг. специальных надбавок к тарифам на услуги по транспортировке газа по сетям АО «Газпром газораспределение Нальчик».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проверки служба выявила, что газораспределяющая организация получала целевые денежные средства в виде выручки от спецнадбавки для финансирования программ газификаций. Однако ежегодно компания не осваивала их в полном объеме и нарушала сроки строительства газопроводов.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очередь, регулятор должным образом не контролировал исполнение мероприятий по программам газификации, из-за чего финансирование новых программ проводилось без учета недоиспользованных газораспределяющей компанией средств.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проверки ФАС России выдала предписание Госкомитету Кабардино-Балкарской Республики об устранении выявленных нарушений, проведении дополнительного анализа обоснованности размеров специальных надбавок для выявления неиспользованных средств.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Госкомитету КБР по тарифам и жилищному надзору до 1 декабря 2023 года необходимо проверить фактическое исполнение программ газификации за период 2014-2020 гг.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