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механизм реализации регуляторных соглашений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подготовленное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rPr>
          <w:i/>
        </w:rPr>
        <w:t xml:space="preserve"> приняло Правительство РФ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ним регуляторные соглашения* заключаются между территориальными сетевыми организациями и региональными тарифными органами и согласовываются с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заключении таких соглашений организация обязуется оказывать услуги по передаче электрической энергии, достичь необходимых плановых показателей и реализовать инвестиционную программу, в то время как регулирующий орган должен устанавливать долгосрочные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постановление утверждает порядок заключения, изменения и расторжения таких соглашений, а также их примерную форму. Кроме того, документ устанавливает существенные условия, среди которых порядок индексации тарифов, различные обязательства территориальных сетевых организаций и организации по управлению общероссийской электрической сетью. Срок действия соглашений -  не менее пяти лет.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Согласование регуляторных соглашений с ФАС России позволит предотвратить необоснованный рост цен на электроэнергию. Ведомство рассматривает проекты соглашений в срок до 1 октября года, предшествующего первому году долгосрочного периода регулирования, указанного в документе.  После чего решение направляется в адрес сторон соглашения в течение 5 рабочих дней.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Заключение регуляторных соглашений повысит прозрачность и эффективность тарифного регулирования, а также позволит стимулировать сетевые компании к сокращению издержек, которые оплачивает потребитель. Новый подход к регулированию обеспечит предсказуемость уровня тарифов на услуги по передаче электрической энергии в долгосрочной перспективе.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установление долгосрочных тарифов повысит инвестиционную привлекательность электроэнергетической отрасли и качество электроснабжения. При заключении регуляторного соглашения также будет использоваться принцип «тариф в обмен на инвестиции», при котором тариф не повышается, а происходит внутреннее перераспределение в структуре его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*Понятие соглашений об условиях осуществления регулируемых видов деятельности (регуляторных соглашений) и возможность их заключения установлены Федеральным законом от 02.08.2019 года № 300-ФЗ.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3083100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