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банки обязаны указывать диапазон значений полной стоимости кредитов и займов в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закон вступает в силу 23 октября 2023 года*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кредитов или займов с указанием процентных ставок должны также быть указаны сведения о диапазонах значений полной стоимости потребительского кредита в процентах годовых. Это значит, что не допускается указывать в рекламе только привлекательную информацию – например, минимальную ставку, которая зачастую устанавливается не на весь срок кредита или требует соблюдения дополнительных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 диапазоне значений полной стоимости кредита (ПСК) должна быть указана до упоминания о процентных ставках, а шрифт должен быть не меньше шрифта, которым указана ставка. Требование об указании диапазона значений ПСК  касается и рекламы со звуковым сопровождением. Норма будет применяться к любым потребительским кредитам, в том числе ипотечным.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сохраняется обязанность в рекламе кредитов и займов указывать все условия оказания таких услуг, влияющие на сумму расходов, которую понесут заемщики, если в рекламе сообщается хотя бы одно из таких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позволят потребителю видеть в рекламе полную стоимость кредита, более осознанно рассчитывать свою финансовую нагрузку, что будет способствовать пресечению практик, которые могут вводить заемщиков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Федеральный закон от 24.07.2023 № 359-ФЗ «О внесении изменений в Федеральный закон «О потребительском кредите (займе)» и отдельные законодательные акты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