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раскрыла антиконкурентные соглашения в сфере транспортирования ТКО в Самарской области на 31 млрд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октября 2023, 11:00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Регоператор и пять транспортировщиков ТКО ограничили число потенциальных участников торгов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признала регионального оператора по обращению с твердыми коммунальными отходами (ТКО) на территории Самарской области – ООО «Экостройресурс» и транспортировщиков ТКО: ООО «ТрансРесурс», ООО «ТрансЭко», ООО «Транском», ООО «Дакант» и АО «Чистый Город» нарушившими антимонопольное законодательство*.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Компании заключили антиконкурентное соглашение. Результатом его реализации стало ограничение конкуренции при проведении в 2019-2021 гг. торгов на оказание услуг по транспортированию ТКО на территории Самарской области.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ФАС России признала нарушившими антимонопольное законодательство транспортировщиков ТКО: ООО «ТрансРесурс», ООО «ТрансЭко», ООО «Транском», ООО «Дакант» и АО «Чистый Город»**.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Организации заключили ограничивающее конкуренцию соглашение с целью поддержания цен на указанных торгах.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Общая сумма начальных максимальных цен торгов, в рамках которых заключены и реализованы антиконкурентные соглашения, составила 31 277 955 460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Нарушителям грозят оборотные штрафы в соответствии с КоАП РФ***. Материалы антимонопольного дела будут переданы в правоохранительные органы для решения вопроса о возбуждении уголовного дела.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Ведомство продолжит контролировать ситуацию на рынке транспортирования ТКО на предмет наличия ограничивающих конкуренцию соглашений.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 п. 1 ч. 1 ст. 17 Федерального закона от 26.07.2006 № 135-ФЗ «О защите конкуренции»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** п. 2 ч. 1 ст. 11 Федерального закона от 26.07.2006 № 135-ФЗ «О защите конкуренции»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*** ч. 2 ст. 14.32 КоАП РФ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