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проанализирует ценообразование на куриные яйца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поручение служба направила в свои территориальные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органы ФАС России направили запросы компаниям-производителям куриных яиц о формировании цен на выпускаемую продукцию. На основе полученных данных служба проведет анализ обоснованности установления оптово-отпускных цен. Работа в данном направлении уже ведется в регионах.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направило запросы в 10 федеральных торговых сетей о представлении сведений о еженедельной динамике средневзвешенных закупочных и розничных цен на куриные яйца.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