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признала оператора связи «Мегафон» нарушившим антимонопольное законодательство</w:t>
      </w:r>
    </w:p>
    <w:p xmlns:w="http://schemas.openxmlformats.org/wordprocessingml/2006/main" xmlns:pkg="http://schemas.microsoft.com/office/2006/xmlPackage" xmlns:str="http://exslt.org/strings" xmlns:fn="http://www.w3.org/2005/xpath-functions">
      <w:r>
        <w:t xml:space="preserve">30 ноября 2023, 14:30</w:t>
      </w:r>
    </w:p>
    <w:p xmlns:w="http://schemas.openxmlformats.org/wordprocessingml/2006/main" xmlns:pkg="http://schemas.microsoft.com/office/2006/xmlPackage" xmlns:str="http://exslt.org/strings" xmlns:fn="http://www.w3.org/2005/xpath-functions">
      <w:pPr>
        <w:jc w:val="both"/>
      </w:pPr>
      <w:r>
        <w:rPr>
          <w:i/>
        </w:rPr>
        <w:t xml:space="preserve">На заседании комиссии службы компания сообщила, что снизит необоснованно повышенные тарифы на свои услуги</w:t>
      </w:r>
    </w:p>
    <w:p xmlns:w="http://schemas.openxmlformats.org/wordprocessingml/2006/main" xmlns:pkg="http://schemas.microsoft.com/office/2006/xmlPackage" xmlns:str="http://exslt.org/strings" xmlns:fn="http://www.w3.org/2005/xpath-functions">
      <w:pPr>
        <w:jc w:val="both"/>
      </w:pPr>
      <w:r>
        <w:t xml:space="preserve">Напомним, в сентябре после </w:t>
      </w:r>
      <w:hyperlink xmlns:r="http://schemas.openxmlformats.org/officeDocument/2006/relationships" r:id="rId8">
        <w:r>
          <w:rPr>
            <w:rStyle w:val="Hyperlink"/>
            <w:color w:val="000080"/>
            <w:u w:val="single"/>
          </w:rPr>
          <w:t xml:space="preserve">
          расследования
        </w:t>
        </w:r>
      </w:hyperlink>
      <w:r>
        <w:t xml:space="preserve"> причин повышения тарифов сотовой связи рядом мобильных операторов ФАС России возбудила </w:t>
      </w:r>
      <w:hyperlink xmlns:r="http://schemas.openxmlformats.org/officeDocument/2006/relationships" r:id="rId9">
        <w:r>
          <w:rPr>
            <w:rStyle w:val="Hyperlink"/>
            <w:color w:val="000080"/>
            <w:u w:val="single"/>
          </w:rPr>
          <w:t xml:space="preserve">
          антимонопольное дело
        </w:t>
        </w:r>
      </w:hyperlink>
      <w:r>
        <w:t xml:space="preserve"> в отношении оператора. Компания повысила тарифы на услуги связи для более 8,2 млн абонентов в среднем на 10,24% и не представила службе достаточных оснований для повышения.</w:t>
      </w:r>
    </w:p>
    <w:p xmlns:w="http://schemas.openxmlformats.org/wordprocessingml/2006/main" xmlns:pkg="http://schemas.microsoft.com/office/2006/xmlPackage" xmlns:str="http://exslt.org/strings" xmlns:fn="http://www.w3.org/2005/xpath-functions">
      <w:pPr>
        <w:jc w:val="both"/>
      </w:pPr>
      <w:r>
        <w:t xml:space="preserve">Комиссия ведомства признала оператора виновным в установлении и поддержании монопольно высокой цены на свои услуги*. Размер штрафа для компании будет определён в ходе административного расследования**.</w:t>
      </w:r>
    </w:p>
    <w:p xmlns:w="http://schemas.openxmlformats.org/wordprocessingml/2006/main" xmlns:pkg="http://schemas.microsoft.com/office/2006/xmlPackage" xmlns:str="http://exslt.org/strings" xmlns:fn="http://www.w3.org/2005/xpath-functions">
      <w:pPr>
        <w:jc w:val="both"/>
      </w:pPr>
      <w:r>
        <w:t xml:space="preserve">В ходе заседания комиссии по рассмотрению антимонопольного дела представители оператора связи сообщили, что снижают указанные необоснованно повышенные тарифы. Оператор планирует сделать это до 15 февраля 2024 года, для этого уже внесены изменения в соответствующие нормативные акты компании. </w:t>
      </w:r>
    </w:p>
    <w:p xmlns:w="http://schemas.openxmlformats.org/wordprocessingml/2006/main" xmlns:pkg="http://schemas.microsoft.com/office/2006/xmlPackage" xmlns:str="http://exslt.org/strings" xmlns:fn="http://www.w3.org/2005/xpath-functions">
      <w:pPr>
        <w:jc w:val="both"/>
      </w:pPr>
      <w:r>
        <w:rPr>
          <w:i/>
        </w:rPr>
        <w:t xml:space="preserve">*п. 1 ч. 1 ст. 10 Закона о защите конкуренции</w:t>
      </w:r>
      <w:r>
        <w:br/>
      </w:r>
      <w:r>
        <w:rPr>
          <w:i/>
        </w:rPr>
        <w:t xml:space="preserve">
**в соответствии с ч. 1 ст. 14.31 КоАП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2376" TargetMode="External" Id="rId8"/>
  <Relationship Type="http://schemas.openxmlformats.org/officeDocument/2006/relationships/hyperlink" Target="https://fas.gov.ru/news/327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