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дела в отношении производителей куриных яиц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 2023, 17:00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Территориальные органы выявили в действиях компаний признаки нарушения Закона 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изучения рынка, а также анализа представленных материалов, Межрегиональное Крымское УФАС выявило единовременное повышение цен на куриные яйца со стороны двух крымских компаний-производителей  ООО «Партизан» и ООО СП «Октябрьское».</w:t>
      </w:r>
      <w:r>
        <w:br/>
      </w:r>
      <w:r>
        <w:t xml:space="preserve">
 </w:t>
      </w:r>
      <w:r>
        <w:br/>
      </w:r>
      <w:r>
        <w:t xml:space="preserve">
С начала сентября 2023 года компании допустили рост оптово-отпускных цен до 94% на разные категории яиц.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службы, единовременное синхронное повышение цены, не связанное с изменениями иных общих условий обращения товара, содержит признаки нарушения Закона о защите конкуренции.*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Кировское УФАС выявило факт повышения цен на куриные яйца со стороны производителей ООО «Советская Агрофирма» и АО «Вятско-Полянская Птицефабрика».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начала июня по октябрь 2023 года эти компании допустили рост оптово-отпускных цен на яйца до 60%.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Управление возбудило дело в отношении компаний по признакам картельного соглашения**, которое привело к повышению цен на яйцо куриное. В ходе рассмотрения дела антимонопольный орган даст оценку обоснованности такого повышения.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установления нарушений в рамках рассмотрения антимонопольных дел компаниям грозят оборотные штрафы в соответствии с КоАП РФ***.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*Пункт 1 части 1 статьи 11.1 Закона о защите конкуренции</w:t>
      </w:r>
      <w:r>
        <w:br/>
      </w:r>
      <w:r>
        <w:rPr>
          <w:i/>
        </w:rPr>
        <w:t xml:space="preserve">
**Пункт 1 части 1 статьи 11 Закона о защите конкуренции</w:t>
      </w:r>
      <w:r>
        <w:br/>
      </w:r>
      <w:r>
        <w:rPr>
          <w:i/>
        </w:rPr>
        <w:t xml:space="preserve">
***Ст. 14.32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