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Общественный совет при ФАС России признан наиболее прогрессивным в 2023 году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декабря 2023, 10:15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на IV Всероссийской Научно-практической Конференции общественных советов ФАС России сообщил заместитель Секретаря Общественной палаты Российской Федерации Владислав Гриб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рейтингу общественных советов при федеральных органах исполнительной власти, который ежегодно формирует Общественная палата Российской Федерации, ФАС России вошла в группу продвинутого уровня. Кроме того, Общественный совет ведомства вошел в рейтинг наиболее динамичных общественных советов, поднявшись в списке на 12 позиций.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традиционно открыл Председатель Общественного совета при ФАС России Андрей Шаронов. Спикер рассказал о значимых аспектах работы. Так, в 2023 году было проведено 11 мероприятий. Кроме того, состоялось совместное заседания с Общественным советом при Министерстве экономического развития, где рассматривался вопрос маркетплейсов и регулирования онлайн-площадок. Социально значимые вопросы ценообразования на продовольствие рассматривались на совместном заседании с Минсельхозом России. По мнению ведомства, такие совместные заседания позволяют обеспечивать всестороннее рассмотрение актуальных вопросов, требующих межведомственного решения.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Андрей Шаронов подвел итоги работы общественных советов в территориальных органах ведомства в 2023 году. За год было проведено 214 заседаний. Спикер отметил заслуги Кабардино-Балкарского УФАС России и Новосибирского УФАС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деятельности ФАС России в 2023 году рассказал руководитель службы Максим Шаскольский. Он отметил, что общественные советы – это эффективный инструмент для обратной связи с гражданами, бизнесом, профессиональными участниками рынка. Для ведомства значима работа общественного совета в качестве площадки для обсуждения и решения комплексных отраслевых проблем.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глава службы сообщил, что ФАС России всегда учитывает рекомендации членов Общественного совета, которые неизменно направлены на развитие и формирование благоприятной конкурентной среды и на защиту интересов предпринимательства. В завершение своего выступления Максим Шаскольский наградил членов Общественного совета при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Председателя Общественного совета при ФАС России Валерий Бодренков рассказал о роли Общественных советов в обеспечении баланса интересов гражданского общества, бизнеса и государства. Спикер предложил общественным советам при территориальных органах ФАС России чаще задействовать экспертные возможности региональных отделений РСПП, Опоры России, Деловой России, научно-образовательных учреждений своего региона. Также Валерий Бодренков предложил провести в первом полугодии 2024 года анализ степени участия службы в реализации функций общественных советов.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Всего в IV Всероссийской Научно-практической Конференции общественных советов ФАС России приняли участие более 40 регионов. В ходе заседания участники обсудили вопросы госзаказа, комплексного развития территорий и их влияние на конкуренцию на товарных рынках, законодательство о рекламе, работу с муниципалитетами, бизнесом и гражданами.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