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органы ФАС возбудили дела в отношении «дочек» Лукойла по признакам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продолжает осуществлять контроль за ситуацией по ценообразованию на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управления ФАС России выявили увеличения цен на АИ-92 и АИ-95 на АЗС группы лиц ПАО «ЛУКОЙЛ», расположенных в Нижегородской области и Пермском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Стоимость выросла в период низких оптовых (биржевых) цен бензина.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Нижегородское УФАС России и Пермское УФАС России возбудили дела в отношении ООО «ЛУКОЙЛ-Центрнефтепродукт» и ООО «ЛУКОЙЛ-Уралнефтепродукт».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 будет дана оценка действиям организаций. При установлении факта нарушения Закона о защите конкуренции компаниям может быть назначен административный штраф или выдано предписание о перечислении полученного от противоправных действий дохода в федеральный бюджет.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