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запросы шести банкам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2024,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оценит обоснованность установления комиссии для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ПАО Сбербанк, ПАО ВТБ, АО «Альфа-Банк», ПАО «Промсвязьбанк», ПАО Банк «ФК Открытие» и ПАО «Совкомбанк» внесли изменения в условия выдачи ипотечного займа с господдержкой. Банки установили комиссию для застройщиков за каждый выданный ипотечный кредит.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информацией в СМИ и поступившими в ведомство жалобами граждан и застройщиков  на действия банков ФАС России направила запросы в кредитные организации с целью анализа обоснованности решений об установлении такой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признаков нарушения антимонопольного законодательства ФАС России примет меры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