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«антимонопольные иммунитеты» в сфере интеллектуальной собственности способствуют монополизации товарных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2024, 19:30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Благодаря им недобросовестные правообладатели  контролируют товарные рынки, ограничивая конкуренцию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cтатс-секретарь – заместитель руководителя ФАС России Сергей Пузыревский заявил на заседании Научно-методического совета образовательных организаций и кафедр конкурентного права и антимонопольного регулирования ФАС России. Оно проводилось совместно с заседанием Комиссии по конкурентному праву и совершенствованию антимонопольного законодательства Ассоциации юристов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Предметом пристального внимания в рамках дискуссии явились вопросы регулирования «антимонопольных иммунитетов» в сфере интеллектуальной собственности в зарубежных странах, особенности защиты конкуренции в условиях стремительного развития цифровой экономики, а также тенденции развития, направленные на упрощение и совершенствование механизма повышения доступности прав пользования и распоряжения результатами интеллектуальной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обсуждались предложения по совершенствованию механизмов антимонопольного реагирования на нарушения, связанные со злоупотреблением хозяйствующими субъектами, обладающими исключительными правами, своей рыночной властью в ущерб потребителям и бизнесу.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ведомства подчеркнул, что ряд государств отказался от антимонопольных иммунитетов в отношении объектов интеллектуальной собственности - это способствует защите участников рынков от злоупотреблений со стороны монополистов.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мероприятия участники пришли к выводу о необходимости исключения из Закона о защите конкуренции положений, устанавливающих «антимонопольные иммунитеты» для отношений в сфере интеллектуальной собственности.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считает целесообразным разработать законодательные предложения о признании утратившими силу часть 4 статьи 10 и часть 9 статьи 11 Закона о защите конкуренции.</w:t>
      </w:r>
      <w:r>
        <w:br/>
      </w:r>
      <w:r>
        <w:br/>
      </w:r>
      <w:r>
        <w:t xml:space="preserve">
[photo_1862]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