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оштрафовала банк «ФК Открытие» за ненадлежащую рекламу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03 апреля 2024, 09:00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Банк не указывал в рекламе существенные условия кредита, чем вводил потребителей в заблуждение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Ранее в службу поступило обращение Банка России о признаках нарушения в рекламе потребительского кредита банка «ФК Открытие», которая распространялась в Интернете.</w:t>
      </w:r>
      <w:r>
        <w:br/>
      </w:r>
      <w:r>
        <w:t xml:space="preserve">
 </w:t>
      </w:r>
      <w:r>
        <w:br/>
      </w:r>
      <w:r>
        <w:t xml:space="preserve">
В рекламе сообщалась привлекательная для потребителей информация о ставке 4% и сумме до 5 млн рублей по кредиту. Однако другие существенные условия не были указаны.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Таким образом, потребители получали неполную информацию о всех условиях кредита, определяющих его стоимость, таких как срок кредита и условие о заключении договора страхования.</w:t>
      </w:r>
      <w:r>
        <w:br/>
      </w:r>
      <w:r>
        <w:t xml:space="preserve">
 </w:t>
      </w:r>
      <w:r>
        <w:br/>
      </w:r>
      <w:r>
        <w:t xml:space="preserve">
Служба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возбудила
        </w:t>
        </w:r>
      </w:hyperlink>
      <w:r>
        <w:t xml:space="preserve"> дело в отношении «ФК Открытие» по признакам нарушения Закона о рекламе и оштрафовала банк на 700 тысяч рублей в соответствии с КоАП РФ.**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br/>
      </w:r>
      <w:r>
        <w:rPr>
          <w:i/>
        </w:rPr>
        <w:t xml:space="preserve">*часть 3 статьи 28 и часть 7 статьи 5 Федерального закона «О рекламе»</w:t>
      </w:r>
      <w:r>
        <w:br/>
      </w:r>
      <w:r>
        <w:rPr>
          <w:i/>
        </w:rPr>
        <w:t xml:space="preserve">
**часть 6 статьи 14.3 КоАП РФ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news/33088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