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законность штрафа ФАС в отношении АО «Саратовстройстекло» в размере 141,7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2024,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назначила компании штраф по итогам рассмотрения дела об установлении монопольно высокой цены на листовое стекло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признала АО «Саратовстройстекло» нарушившим антимонопольное законодательство*. Компания входит в группу лиц, занимающую доминирующее положение совместно с рядом других производителей.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Они повысили цены на листовое стекло более чем на 80% при незначительном изменении себестоимости. При этом иных экономически обоснованных факторов роста в ходе рассмотрения антимонопольных дел службой установлено не было.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группе компаний предписание, направленное на обеспечение конкуренции. Также в рамках административного производства АО «Саратовстройстекло» был назначен штраф в размере 141 752 955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пыталась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оспорить
        </w:t>
        </w:r>
      </w:hyperlink>
      <w:r>
        <w:t xml:space="preserve"> законность решения службы в двух инстанциях, назначенного штрафа и его суммы – в трех. Суды поддержали позицию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АО «Саратовстройстекло»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оплатило
        </w:t>
        </w:r>
      </w:hyperlink>
      <w:r>
        <w:t xml:space="preserve"> назначенный службой антимонопольный штраф. Денежные средства уже поступили в бюджет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п. 1 ч. 1 ст. 10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036" TargetMode="External" Id="rId8"/>
  <Relationship Type="http://schemas.openxmlformats.org/officeDocument/2006/relationships/hyperlink" Target="https://fas.gov.ru/news/3319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