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продолжает работу над инициативой о введении ответственности за предоставление недостоверных сведений в 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2024, 19:40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на XIX Форуме-выставке «ГОСЗАКАЗ» рассказала начальник Управления контроля размещения госзаказа ведомства Ольга Горбачева</w:t>
      </w:r>
      <w:r>
        <w:br/>
      </w:r>
      <w:r>
        <w:t xml:space="preserve">
 </w:t>
      </w:r>
      <w:r>
        <w:br/>
      </w:r>
      <w:r>
        <w:t xml:space="preserve">
В настоящее время ФАС России направила соответствующие предложения в Правительство РФ. В частности, служба предлагает рассмотреть вопрос установления административной ответственности в КоАП РФ для участников закупок за предоставление заведомо недостоверных сведений в целях подтверждения опыта или оценки заявки. </w:t>
      </w:r>
      <w:r>
        <w:br/>
      </w:r>
      <w:r>
        <w:t xml:space="preserve">
 </w:t>
      </w:r>
      <w:r>
        <w:br/>
      </w:r>
      <w:r>
        <w:t xml:space="preserve">
ФАС России также обращает внимание, что представление «подложного опыта» может быть рассмотрено службой при расследовании картельных соглашений, а также при установлении признаков сговора с заказчиком. Об этом в рамках форума сообщила заместитель начальника Управления по борьбе с картелями Клара Батанова. Представление подложного опыта влияет на итоги проведения конкурса и фактически лишает добросовестных участников возможности победить в честной и конкурентной борьбе.  </w:t>
      </w:r>
      <w:r>
        <w:br/>
      </w:r>
      <w:r>
        <w:t xml:space="preserve">
 </w:t>
      </w:r>
      <w:r>
        <w:br/>
      </w:r>
      <w:r>
        <w:t xml:space="preserve">
Спикер отметила, что использование такой тактики может послужить основанием для привлечения участника не только к административной, но и к уголовной ответственности.   </w:t>
      </w:r>
      <w:r>
        <w:br/>
      </w:r>
      <w:r>
        <w:t xml:space="preserve">
 </w:t>
      </w:r>
      <w:r>
        <w:br/>
      </w:r>
      <w:r>
        <w:t xml:space="preserve">
Так, действия участника закупки, представившего заведомо подложный документ, могут быть квалифицированы по части 5 статьи 327 УК РФ. Подобные действия могут являться основанием для признания результатов закупки недействительными, а контракта – ничтожным. </w:t>
      </w:r>
      <w:r>
        <w:br/>
      </w:r>
      <w:r>
        <w:br/>
      </w:r>
      <w:r>
        <w:t xml:space="preserve">
[photo_1867]</w:t>
      </w:r>
      <w:r>
        <w:br/>
      </w:r>
      <w:r>
        <w:t xml:space="preserve">
 </w:t>
      </w:r>
      <w:r>
        <w:br/>
      </w:r>
      <w:r>
        <w:t xml:space="preserve">
Начальник отдела рассмотрения жалоб Управления контроля размещения госзаказа Дмитрий Бомбырь рассказал о новом инструменте службы в работе по установлению в составе заявок недостоверных сведений. ФАС России начала вести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реестр предоставленных недостоверных договоров
        </w:t>
        </w:r>
      </w:hyperlink>
      <w:r>
        <w:t xml:space="preserve">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ages/reestr_kompanij_nedostoverno" TargetMode="External" Id="rId8"/>
  <Relationship Type="http://schemas.openxmlformats.org/officeDocument/2006/relationships/hyperlink" Target="https://fas.gov.ru/news/3306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