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порядок выбора способа закупки по 223-ФЗ должен быть прозрачен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2024, 10:45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Такую позицию ведомства поддерживают суды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в рамках сессии Форума-выставки «ГОСЗАКАЗ», посвящённой корпоративным закупкам, рассказал заместитель начальника Управления контроля размещения госзаказа ФАС России Хетаг Цакоев.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у службы есть ряд замечаний к закупкам, проводимым в соответствии с постановлением Правительства РФ №301*. Так, ведомство сталкивается со случаями проведения «санкционными» заказчиками закупок в соответствии с указанным постановлением, которые по всем признакам являются конкурентными, но проводятся неконкурентным способом.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на площадке Экспертного совета обсуждает возможность заказчиков определять данные о критически важных закупках, которые могут проводиться в «закрытом контуре». При этом, по мнению ведомства, неконкурентные закупки должны проводиться при наличии объективных обстоятельств. В положении о закупке заказчик должен предусмотреть исчерпывающий перечень не только оснований закупки у единственного поставщика, но и случаи проведения таких закупок.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Хетаг Цакоев подчеркнул, что принцип недопущения необоснованного ограничения конкуренции, закреплённый в 223-ФЗ, является определяющим в этом вопросе и должен быть главным ориентиром для всех корпоративных заказчиков.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Правительства РФ от 6 марта 2022 г. № 301 "Об основаниях неразмещения на официальном сайте единой информационной системы в сфере закупок товаров, работ, услуг для обеспечения государственных и муниципальных нужд в информационно-телекоммуникационной сети "Интернет" сведений о закупках товаров, работ, услуг, информации о поставщиках (подрядчиках, исполнителях), с которыми заключены договоры"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