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МТС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2024, 15:45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службы, оператор связи необоснованно повысил стоимость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«МТС» в апреле и марте 2024 года повысило стоимость услуг сотовой связи для более 30 млн абонентов в среднем на 8 %.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проведенного анализа ФАС России установила, что это повышение не обосновано ростом затрат оператора и не является экономически подтвержденным.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ПАО «МТС» ущемляют интересы абонентов, в связи с этим  ведомство возбудило антимонопольное дело в отношении компании.*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1 части 1 статьи 10 Федерального закона «О защите конкуренции» от 26.07.2006 №135-ФЗ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