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разработала законопроект о создании ГИС «Антикартель»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2024,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Новой статьей Закона о защите конкуренции* планируется установить правовые основы функционирования государственной информационной системы по предупреждению, выявлению и пресечению ограничивающих конкуренцию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при расследовании картелей ФАС России ранее использовала в опытном режиме автоматизированную информационную систему (АИС) «Антикартель». Наработки использования этой системы в настоящее время применяются ведомством для создания государственной информационной системы (ГИС) «Антикартель».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ГИС «Антикартель» с помощью элементов искусственного интеллекта предполагает внедрение нового более широкого функционала. Он включает в себя автоматизированный анализ торгов на ежедневной основе и риск-ориентированный подход, а также интеграцию с иными информационными системами и базами данных органов власти и компаний.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ФАС России в целях выявления и пресечения антиконкурентных соглашений сможет получать сведения из информационных систем государственных органов и юридических лиц. Это позволит проводить комплексное исследование данных и ежедневный анализ 100% проводимых закупочных процедур, а также оперативно получать информацию, сокращая число направляемых запросов.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Первоначально функционал АИС позволял отслеживать только часть проводимых торгов.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напоминает, что пресечение антиконкурентных соглашений, прежде всего, в секторе государственного и муниципального заказа, является одним из приоритетных направлений обеспечения национальной безопасности.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по итогам проведения государственных и муниципальных закупок, в ходе которых участники отказываются от конкурентной борьбы путем реализации картельных соглашений, заключаются контракты по начальной стоимости либо с минимальным снижением. При этом данные статистики по аналогичным закупкам свидетельствуют о том, что контракты при наличии конкурентной борьбы между участниками торгов заключаются со значительным снижением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внедрение ГИС «Антикартель» позволит обеспечить значительную экономию бюджетных средств за счет декартелизации государственных и муниципальных закупок и создания конкурентных условий для участников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 федерального закона «О внесении изменений в Федеральный закон «О защите конкуренции»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ulation.gov.ru/Regulation/Npa/PublicView?npaID=14786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