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будет отстаивать свое предписание «Газпрому» в суде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августа 2016, 12:20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будет доказывать в суде обоснованность своих претензий к ПАО «Газпром» при закупке труб большого диаметра. Накануне компания обратилась в столичный арбитраж с требованием отменить предписание ФАС России по устранению ограничений в условиях аукциона на закупку труб большого диаметра на 12 млрд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Придерживаясь позиции о том, что приоритет в закупках «Газпрома» должен отдаваться непосредственным производителям, ФАС России не может оставлять без внимания нарушения, допущенные в процедуре закупки.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считает необходимым подчеркнуть, что причинами для отмены аукциона стали нарушения именно процедуры проведения закупки. Напомним, антимонопольная служба установила, что «Газпром» предъявил к участникам закупки целый ряд избыточных требований. Одно из них - необходимость предоставить подтверждения дилерских отношений с производителями.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Когда компания требует от потенциального участника аукциона предоставить дилерское соглашение с непосредственным производителем нужной продукции еще на стадии подачи заявок на участие в закупке, она искусственно создаёт условия для сговора. Фактически, в такой ситуации производитель может самостоятельно принимать решение, кому из поставщиков подтвердить предоставление нужных для участия в закупке объемов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«Производитель, в силу объективных причин, не может гарантировать поставки определенного объема продукции каждой компании, решившей подать заявку на участие в аукционе «Газпрома». Поэтому ФАС России придерживается четкой позиции – на этой стадии проведения аукциона нельзя требовать такой документ от участников. Это создает условия для сговора», – отмечают в ведомстве.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этого, закупочная документация «Газпрома» содержит размытые требования к участникам.  В частности, документ устанавливает «обязательное наличие у участника удовлетворительного финансового положения». При этом, никаких критериев для его оценки финансового положения нет. По этой же причине неясна и методика, в соответствии с которой компания собирается оценивать соответствие заявки претендента.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части избыточных требований, в документации «Газпрома» указана конкретная страховая организация, где поставщик должен страховать транспортировку продукции. Это требование также ограничивает круг потенциальных участников аукциона.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Открытость и прозрачность закупок можно обеспечить определением исчерпывающего перечня требований к претендентам на участие в аукционах, полного списка оснований, по которым заявка может быть отклонена и перечня документов для подачи в заявке на участие в закупке.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Следует напомнить, что ФАС России в июле 2016 года направила в ПАО «Газпром» предложения о доработке положения о закупке, реакции компании по состоянию на сегодняшний день не последовало.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