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Россвязь исполнила предупреждение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2016, 13:27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Федеральное агентство связи (Россвязь) выполнило выданное ФАС России предупреждение в полном объеме.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инспекция ФАС выявила признаки нарушения антимонопольного законодательства в действиях Россвязи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результатам проверочных мероприятий
        </w:t>
        </w:r>
      </w:hyperlink>
      <w:r>
        <w:t xml:space="preserve">, проводимых в отношении ФГУП «Космическая связь».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орган, в соответствии с установленной процедурой,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выдал предупреждение
        </w:t>
        </w:r>
      </w:hyperlink>
      <w:r>
        <w:t xml:space="preserve"> ведомству о необходимости устранения допущенного нарушения. Оно выразилось в наделении ФГУП «Космическая связь» полномочиями и функциями органа государственной власти (Минкомсвязи России) в части осуществления функций администрации связи.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Это, по мнению ФАС, могло негативным образом сказаться на распределении частотного ресурса связи для отечественных потребителей. Такие действия Россвязи нарушали запреты, установленные частью 3 статьи 15 Закона о защите конкуренции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«Одна из задач ФАС России – предупредить нарушение. Применение такого инструмента, как предупреждение, позволило устранить нарушение антимонопольного законодательства еще до возбуждения дела. Добровольное выполнение предупреждения исполнительным органом власти свидетельствует о надлежащей правовой оценке вменяемого нарушения»</w:t>
      </w:r>
      <w:r>
        <w:t xml:space="preserve">, – сообщили в Управлении контроля авиационной, ракетно-космической и атомной промышленности.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</w:t>
      </w:r>
      <w:r>
        <w:rPr>
          <w:i/>
        </w:rPr>
        <w:t xml:space="preserve"> В соответствии с ч. 3 ст. 15 Закона о защите конкуренции (№135-ФЗ) запрещается совмещение функций федеральных органов исполнительной власти, органов исполнительной власти субъектов РФ, иных органов власти, органов местного самоуправления и функций хозяйствующих субъектов, за исключением случаев, установленных федеральными законами, указами Президента РФ, постановлениями Правительства РФ, а также наделение хозяйствующих субъектов функциями и правами указанных органов, в том числе функциями и правами органов государственного контроля и надзора &lt;…&gt;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news/detail.html?id=44643" TargetMode="External" Id="rId8"/>
  <Relationship Type="http://schemas.openxmlformats.org/officeDocument/2006/relationships/hyperlink" Target="http://fas.gov.ru/press-center/news/detail.html?id=4618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