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30 июня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2016, 17:08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2016 года в 13.00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утверждении сводного прогнозного баланса производства и поставок электрической энергии (мощности) в рамках ЕЭС России по субъектам Российской Федерации на 2017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 внесении изменений в сводный прогнозный баланс производства и поставок электрической энергии (мощности) в рамках ЕЭС России по субъектам Российской Федерации на 2016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утверждении тарифов на услуги по транспортировке газа по магистральным газопроводам (газопроводам-отводам) ГЭПП «Нижегородоблкоммунэнерго»;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утверждении тарифов на услуги по транспортировке газа по газораспределительным сетям ОГУЭПП «Смоленскоблкоммунэнерго» на территории Смоленской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утверждении оптовых цен на газ, добываемый ОАО «Камчатгазпром», реализуемый потребителям Камчатского края (кроме Соболевского района);</w:t>
      </w:r>
      <w:r>
        <w:br/>
      </w:r>
      <w:r>
        <w:t xml:space="preserve"> - О внесении измерений в приказ ФСТ России от 28.04.2015 № 115-э/8 «Об утверждении размера платы за снабженческо-сбытовые услуги, оказываемые потребителям газа ООО «Газпром межрегионгаз Липецк», и тарифов на услуги по транспортировке газа по газораспределительным сетям ОАО «Газпром газораспределение Липецк», ОАО «НЛМК» и ОАО «ОЭЗ ППТ «Липецк» на территории Липецкой области»;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установлении предельных максимальных ставок тарифов на услуги   ОАО «АК «Транснефть» и его аффилированных лиц по наливу нефтепродуктов из системы магистральных трубопроводов и о внесении изменений в приказ ФСТ России от 07.10.2014 № 223 - э/1 «Об утверждении тарифов на услуги ОАО «АК «Транснефть» и его аффилированных лиц по транспортировке нефтепродуктов по магистральным трубопроводам»;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установлении тарифа на услуги ОАО «АК «Транснефть» по транспортировке нефти по магистральному нефтепроводу «Ухта - Ярославль» на участке «Печора - Чикшино», оказываемые АО «ННК - Печоранефть».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состоится в Зале Коллегии, 4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