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по развитию конкуренции в сфере металлургии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2016, 18:20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2016 года состоится заседание Экспертного совета при ФАС России по развитию конкуренции в сфере металлургии.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обсуждение экспертов вынесен вопрос о причинах роста цен на металлопродукцию во II квартале 2016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Москва, ул. Садовая-Кудринская, д. 11, ФАС России, Зал коллегии, 4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Время проведения: 24 мая 2016 года, в 14.00.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11:00 24 мая 2016 года по e-mail: press@fas.gov.ru или по телефону 8 (495) 755-23-23 доб.088-184.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