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разберется с повышением цен на продукцию для строительства космических кораблей «Союз» и «Прогресс»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2016, 09:48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Открытое акционерное общество «Московский научно-исследовательский институт радиосвязи» повысило цену на важнейшее сырье для выполнения государственного оборонного заказа в рамках Федеральной космической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Эту информацию, согласно требованиям закона «О государственном оборонном заказе» (№275-ФЗ)</w:t>
      </w:r>
      <w:r>
        <w:rPr>
          <w:i/>
        </w:rPr>
        <w:t xml:space="preserve">1</w:t>
      </w:r>
      <w:r>
        <w:t xml:space="preserve">, Федеральная антимонопольная служба (ФАС России) получила от ЗАО «Завод экспериментального машиностроения ракетно-космической корпорации «Энергия» имени С.П. Королева».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изучения обстоятельств, ОАО «МНИИРС» не смогло обосновать антимонопольному органу причины повышения цены на продукцию. В связи с этим в действиях общества усматриваются признаки нарушения как антимонопольного законодательства, так и законодательства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«Разобраться с причинами повышения цены предстоит Комиссии ФАС в ходе возбужденного антимонопольного дела»,</w:t>
      </w:r>
      <w:r>
        <w:t xml:space="preserve"> – сообщил начальник Управления контроля авиационной, ракетно-космической и атомной промышленности ФАС России Дмитрий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В соответствии с ч.3 ст. 14 Федерального закона «О государственном оборонном заказе» (№275-ФЗ) головной исполнитель, исполнители, военные представительства государственного заказчика обязаны представлять в антимонопольный орган информацию о всех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РФ.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