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Представители ФАС России и научного сообщества обсудили механизмы взаимодействия в сфере государственных закупок</w:t>
      </w:r>
    </w:p>
    <w:p xmlns:w="http://schemas.openxmlformats.org/wordprocessingml/2006/main" xmlns:pkg="http://schemas.microsoft.com/office/2006/xmlPackage" xmlns:str="http://exslt.org/strings" xmlns:fn="http://www.w3.org/2005/xpath-functions">
      <w:r>
        <w:t xml:space="preserve">22 декабря 2015, 16:43</w:t>
      </w:r>
    </w:p>
    <w:p xmlns:w="http://schemas.openxmlformats.org/wordprocessingml/2006/main" xmlns:pkg="http://schemas.microsoft.com/office/2006/xmlPackage" xmlns:str="http://exslt.org/strings" xmlns:fn="http://www.w3.org/2005/xpath-functions">
      <w:pPr>
        <w:jc w:val="both"/>
      </w:pPr>
      <w:r>
        <w:t xml:space="preserve">18 декабря 2015 года в рамках I Всероссийской научно-практической конференции «Антимонопольная политика: наука, практика, образование» состоялась сессия, посвященная вопросам государственных закупок.  </w:t>
      </w:r>
      <w:r>
        <w:br/>
      </w:r>
      <w:r>
        <w:t xml:space="preserve">
В мероприятии приняли участие начальник Управления контроля размещения государственного заказа ФАС России Татьяна Демидова, её заместители Артем Гриненко и Диляра Баширова, директор Центра развития конкурентной политики и государственного заказа РАНХиГС Елена Агапова, представители территориальных антимонопольных органов, студенты и преподаватели вузов.</w:t>
      </w:r>
      <w:r>
        <w:br/>
      </w:r>
      <w:r>
        <w:t xml:space="preserve">
Татьяна Демидова сообщила, что в 2015 году исполнилось 10 лет с момента принятия первого закона, регулирующего государственные закупки в Российской Федерации (94-ФЗ). По ее мнению, именно это событие можно считать точкой отсчета правового регулирования в этой сфере. </w:t>
      </w:r>
      <w:r>
        <w:br/>
      </w:r>
      <w:r>
        <w:t xml:space="preserve">
Артем Гриненко рассказал о поправках в Закон о контрактной системе (44-ФЗ). В частности, он выразил надежду, что законопроект о переводе всех процедур в электронную форму будет принят до конца этого года. «Ко второму чтению в Государственной Думе РФ антимонопольная служба подготовила блок изменений. Были предложены нормы, которые направлены на прозрачность состава заявки при участии в аукционе. Правительство РФ одобрило эти поправки», - подчеркнул он. </w:t>
      </w:r>
      <w:r>
        <w:br/>
      </w:r>
      <w:r>
        <w:t xml:space="preserve">
Заместитель начальника управления госзаказа Диляра Баширова обратила внимание на применение разработанного антимонопольной службой Стандарта осуществления закупочной деятельности отдельными видами юридических лиц. Говоря об истории создания документа, она указала, что Стандарт был разработан на основе анализа положений о закупках крупнейших госкорпораций. </w:t>
      </w:r>
      <w:r>
        <w:br/>
      </w:r>
      <w:r>
        <w:t xml:space="preserve">
В своем выступлении Диляра Баширова поблагодарила территориальные органы ФАС России за проведение обсуждения этого документа. «В ближайшее время работу над Стандартом мы заканчивать не намерены. Планируется изменить некоторые положения в случае принятия проекта поправок в 223-ФЗ», - заключила Диляра Баширова. </w:t>
      </w:r>
      <w:r>
        <w:br/>
      </w:r>
      <w:r>
        <w:t xml:space="preserve">
Елена Агапова привела примеры адвокатирования норм законодательства о закупках. С ее презентацией можно ознакомиться по </w:t>
      </w:r>
      <w:r>
        <w:t xml:space="preserve">ссылке</w:t>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