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Смирнова о необходимости законодательного закрепления установления в договоре добровольного страхования «периода охлаждения»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2015, 13:01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2015 года заместитель начальника Управления контроля финансовых рынков ФАС России Ирина Смирнова приняла участие в работе «круглого стола» «Законодательное регулирование рынка страховых услуг», организованном Комитетом Совета Федерации по бюджету и финансовым рынкам Федерального Собрания Российской Федерации. </w:t>
      </w:r>
      <w:r>
        <w:br/>
      </w:r>
      <w:r>
        <w:t xml:space="preserve">
В рамках своего выступления Ирина Смирнова затронула проблему навязывания финансовыми организациями дополнительных страховых услуг на рынке обязательного страхования и кредитного страхования. Как сообщила Ирина Смирнова, решением указанной проблемы может быть законодательное закрепление необходимости установления в договоре добровольного страхования «периода охлаждения», то есть периода, в течение которого страховщик возвращает страхователю уплаченную страховую премию в случае отказа страхователя от договора страхования. </w:t>
      </w:r>
      <w:r>
        <w:br/>
      </w:r>
      <w:r>
        <w:t xml:space="preserve">
Кроме того, Ирина Смирнова отметила, что решением указанной проблемы также может быть внесение изменений в Федеральный закон «О потребительском кредите (займе)» в части обеспечения наиболее полной информированности заемщиков о дополнительных услугах, оказываемых кредиторами или третьими лицами при предоставлении потребительского кредита. </w:t>
      </w:r>
      <w:r>
        <w:br/>
      </w:r>
      <w:r>
        <w:t xml:space="preserve">
В частности, ФАС России предлагает дополнить Федеральный закон «О потребительском кредите (займе)», в том числе положением о том, что услуги страхования включаются в индивидуальные условия кредитного договора только в том случае, если наличие договора страхования является обязательным требованием для получения кредита, является способом обеспечения исполнения обязательств по кредитному договору, а также влияет на условия предоставления такого кредита.</w:t>
      </w:r>
      <w:r>
        <w:br/>
      </w:r>
      <w:r>
        <w:t xml:space="preserve">
«Также необходимо предусмотреть в проекте федерального закона «О внесении изменений в Федеральный закон «О потребительском кредите (займе)» положение, обеспечивающее возможность заемщикам право выбора способа оплаты платежа за дополнительную услугу: за счет средств потребительского кредита или за счет собственных средств» -  прокомментировала Ирина Смирнова.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