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предупредила региональные власти о недопустимости роста более чем на 10% тарифов на пригородные пассажирские поезда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2015, 10:56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проверит законность и обоснованность тарифов на пригородные пассажирские железнодорожные перевозки в 5 регионах страны. ФАС России отмечает, что рост тарифов на пригородные перевозки не должен превышать 10%.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поступлением информации о несоблюдении этого параметра в Чувашской Республике, Ставропольском крае, Архангельской, Амурской и Ивановской областях, антимонопольная служба направила в регионы письмо о недопустимости таких действий. Кроме того, ведомство поручило своим территориальным органам в перечисленных регионах взять под особый контроль вопросы тарифного регулирования пригородных пассажирских перевозок и проверить обоснованность установленных тарифов.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