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 участии Лилии Беляевой в  XIV Национальной конференции по микрофинансированию и финансовой доступности</w:t>
      </w:r>
    </w:p>
    <w:p xmlns:w="http://schemas.openxmlformats.org/wordprocessingml/2006/main" xmlns:pkg="http://schemas.microsoft.com/office/2006/xmlPackage" xmlns:str="http://exslt.org/strings" xmlns:fn="http://www.w3.org/2005/xpath-functions">
      <w:r>
        <w:t xml:space="preserve">01 декабря 2015, 17:06</w:t>
      </w:r>
    </w:p>
    <w:p xmlns:w="http://schemas.openxmlformats.org/wordprocessingml/2006/main" xmlns:pkg="http://schemas.microsoft.com/office/2006/xmlPackage" xmlns:str="http://exslt.org/strings" xmlns:fn="http://www.w3.org/2005/xpath-functions">
      <w:r>
        <w:t xml:space="preserve">26 и 27 ноября текущего года заместитель начальника Управления контроля финансовых рынков ФАС России Лилия Беляева приняла участие в XIV Национальной конференции по микрофинансированию и финансовой доступности «Микрофинансирование. Версия 2.0. Перезагрузка», которая была организована Национальным партнерством участников микрофинансового рынка (НАУМИР) и Российским Микрофинансовым Центром (РМЦ) в городе Санкт-Петербурге.</w:t>
      </w:r>
    </w:p>
    <w:p xmlns:w="http://schemas.openxmlformats.org/wordprocessingml/2006/main" xmlns:pkg="http://schemas.microsoft.com/office/2006/xmlPackage" xmlns:str="http://exslt.org/strings" xmlns:fn="http://www.w3.org/2005/xpath-functions">
      <w:r>
        <w:t xml:space="preserve">Участие в мероприятии также принимали представители Банка России, саморегулируемых организаций и иных объединений в сфере финансового рынка, финансовых организаций, платежных систем, других коммерческих и некоммерческих организаций, а также научного сообщества.</w:t>
      </w:r>
    </w:p>
    <w:p xmlns:w="http://schemas.openxmlformats.org/wordprocessingml/2006/main" xmlns:pkg="http://schemas.microsoft.com/office/2006/xmlPackage" xmlns:str="http://exslt.org/strings" xmlns:fn="http://www.w3.org/2005/xpath-functions">
      <w:r>
        <w:t xml:space="preserve">В ходе прошедшего 26 ноября пленарного заседания конференции по теме «Микрофинансирование 2.0. Перезагрузка: основные направления реформы рынка МФО, КПК, СКПК и ломбардов. Системный подход в развитии мер государственной поддержки сектора» Лилия Беляева выступила с докладом, посвященным основным положениям «четвертого антимонопольного пакета» и его особенностях в части антимонопольного регулирования сферы финансовых рынков.</w:t>
      </w:r>
    </w:p>
    <w:p xmlns:w="http://schemas.openxmlformats.org/wordprocessingml/2006/main" xmlns:pkg="http://schemas.microsoft.com/office/2006/xmlPackage" xmlns:str="http://exslt.org/strings" xmlns:fn="http://www.w3.org/2005/xpath-functions">
      <w:r>
        <w:t xml:space="preserve">В рамках этого доклада представитель службы обратила внимание участников конференции, что поправки в ФЗ «О защите конкуренции, вступающие в силу в начале 2016 года, ориентированы на либерализацию подходов в осуществлении антимонопольного регулирования и снижение уровня контроля, что в конечном итоге, как было отмечено спикером, благоприятно скажется на развитии сферы деятельности субъектов малого и среднего предпринимательства, в том числе на финансовых рынках.</w:t>
      </w:r>
    </w:p>
    <w:p xmlns:w="http://schemas.openxmlformats.org/wordprocessingml/2006/main" xmlns:pkg="http://schemas.microsoft.com/office/2006/xmlPackage" xmlns:str="http://exslt.org/strings" xmlns:fn="http://www.w3.org/2005/xpath-functions">
      <w:r>
        <w:t xml:space="preserve">Говоря об основных задачах антимонопольного ведомства в связи с принятием поправок, Лилия Беляева, прежде всего, сообщила о переориентации его деятельности на осуществление предупредительного контроля и концентрации на крупных делах, не связанных с защитой интересов отдельных потребителей-частных лиц, а затрагивающих интересы субъектов предпринимательства и существенно влияющих на состояние конкуренции.</w:t>
      </w:r>
    </w:p>
    <w:p xmlns:w="http://schemas.openxmlformats.org/wordprocessingml/2006/main" xmlns:pkg="http://schemas.microsoft.com/office/2006/xmlPackage" xmlns:str="http://exslt.org/strings" xmlns:fn="http://www.w3.org/2005/xpath-functions">
      <w:r>
        <w:t xml:space="preserve">«Важное значение, в том числе для микрофинансового рынка, - как сообщила Лилия Беляева, - также будет иметь расширение сферы действия института предупреждения. Это изменение позволит участникам рынка не только самим оперативно устранять допущенные нарушения без возбуждения в отношении них антимонопольных дел и наложения штрафов, но и более оперативно и эффективно защищать свои права в случае совершения нарушений другими лицами, включая конкурентов и органы власти».</w:t>
      </w:r>
    </w:p>
    <w:p xmlns:w="http://schemas.openxmlformats.org/wordprocessingml/2006/main" xmlns:pkg="http://schemas.microsoft.com/office/2006/xmlPackage" xmlns:str="http://exslt.org/strings" xmlns:fn="http://www.w3.org/2005/xpath-functions">
      <w:r>
        <w:t xml:space="preserve">В ходе пленарного заседания конференции представитель Управления контроля финансовых рынков ФАС России, помимо прочего, обратила внимание на то, что поправки в антимонопольное законодательство продолжают тренд на сорегулирование с Банком России, итоги которого показали свою высокую эффективность и результативность.</w:t>
      </w:r>
    </w:p>
    <w:p xmlns:w="http://schemas.openxmlformats.org/wordprocessingml/2006/main" xmlns:pkg="http://schemas.microsoft.com/office/2006/xmlPackage" xmlns:str="http://exslt.org/strings" xmlns:fn="http://www.w3.org/2005/xpath-functions">
      <w:r>
        <w:t xml:space="preserve">С их вступлением в силу, как сообщила Лилия Беляева участникам конференции, в том числе микрофинансовые институты получат право обжаловать решения и предписания территориальных органов ФАС России не только в суде, но и в специальном коллегиальном органе службы, в состав которого по делам на финансовых рынках на паритетной основе будут входить представители Банка России.</w:t>
      </w:r>
    </w:p>
    <w:p xmlns:w="http://schemas.openxmlformats.org/wordprocessingml/2006/main" xmlns:pkg="http://schemas.microsoft.com/office/2006/xmlPackage" xmlns:str="http://exslt.org/strings" xmlns:fn="http://www.w3.org/2005/xpath-functions">
      <w:r>
        <w:t xml:space="preserve">В качестве еще одного направления для будущего взаимодействия ФАС России и Банка России спикер назвала предполагающиеся поправками в ФЗ «О защите конкуренции» разработку и утверждение по согласованию с Банком России правил недискриминационного доступа к услугам доминирующих финансовых организаций.</w:t>
      </w:r>
    </w:p>
    <w:p xmlns:w="http://schemas.openxmlformats.org/wordprocessingml/2006/main" xmlns:pkg="http://schemas.microsoft.com/office/2006/xmlPackage" xmlns:str="http://exslt.org/strings" xmlns:fn="http://www.w3.org/2005/xpath-functions">
      <w:r>
        <w:t xml:space="preserve">В заключение своего выступления на пленарном заседании конференции Лилия Беляева добавила, что «особую важность для дальнейшего развития конкуренции на финансовых рынках, также как и на любых других рынках, имеют системные меры соответствующей направленности. Поэтому служба планирует совместно с Банком России разработать и утвердить дорожную карту по развитию конкуренции на финансовых рынках».</w:t>
      </w:r>
    </w:p>
    <w:p xmlns:w="http://schemas.openxmlformats.org/wordprocessingml/2006/main" xmlns:pkg="http://schemas.microsoft.com/office/2006/xmlPackage" xmlns:str="http://exslt.org/strings" xmlns:fn="http://www.w3.org/2005/xpath-functions">
      <w:r>
        <w:t xml:space="preserve">В этот же день, 26 ноября 2015 года, в рамках конференции Лилия Беляева приняла участие в дискуссионной сессии «Потребительский кредит: практика и проблемы применения».</w:t>
      </w:r>
    </w:p>
    <w:p xmlns:w="http://schemas.openxmlformats.org/wordprocessingml/2006/main" xmlns:pkg="http://schemas.microsoft.com/office/2006/xmlPackage" xmlns:str="http://exslt.org/strings" xmlns:fn="http://www.w3.org/2005/xpath-functions">
      <w:r>
        <w:t xml:space="preserve">В ходе этого мероприятия его участники были проинформированы об участии ФАС России в разработке ФЗ «О потребительском кредите (займе)» и включении по его инициативе в этот закон ряда норм, включая нормы, направленные на исключение навязывания заемщикам дополнительных услуг и обеспечение доведения до их сведения информации о полной стоимости кредита и займа в необходимой для улучшения ее восприятия форме.</w:t>
      </w:r>
    </w:p>
    <w:p xmlns:w="http://schemas.openxmlformats.org/wordprocessingml/2006/main" xmlns:pkg="http://schemas.microsoft.com/office/2006/xmlPackage" xmlns:str="http://exslt.org/strings" xmlns:fn="http://www.w3.org/2005/xpath-functions">
      <w:r>
        <w:t xml:space="preserve">Объясняя такие инициативы ведомства, Лилия Беляева описала существующие на рынке потребительского кредитования проблемы, в том числе, связанные с навязыванием заемщикам страховых услуг, особенности применения ФЗ «О защите конкуренции» при решении этих проблем, а также указала на упрощение получения доказательств наличия нарушения ФЗ «О защите конкуренции» при несоблюдении кредиторами ФЗ «О потребительском кредите (займе)».</w:t>
      </w:r>
    </w:p>
    <w:p xmlns:w="http://schemas.openxmlformats.org/wordprocessingml/2006/main" xmlns:pkg="http://schemas.microsoft.com/office/2006/xmlPackage" xmlns:str="http://exslt.org/strings" xmlns:fn="http://www.w3.org/2005/xpath-functions">
      <w:r>
        <w:t xml:space="preserve">27 ноября в ходе дискуссионной сессии «Продвижение микрофинансовых услуг: успешные стратегии привлечения клиентов и эффективные PR-инструменты» Лилия Беляева представила ее участникам доклад на тему «Недобросовестные методы конкурентной борьбы МФО и практика по пресечению их использования».</w:t>
      </w:r>
    </w:p>
    <w:p xmlns:w="http://schemas.openxmlformats.org/wordprocessingml/2006/main" xmlns:pkg="http://schemas.microsoft.com/office/2006/xmlPackage" xmlns:str="http://exslt.org/strings" xmlns:fn="http://www.w3.org/2005/xpath-functions">
      <w:r>
        <w:t xml:space="preserve">На примере завершенного в 2015 году дела, по итогам рассмотрения которого одна из микрофинансовых организаций была признана нарушившей статью 14 ФЗ «О защите конкуренции» (запрет на недобросовестную конкуренцию), Лилия Беляева детально описала недопустимые формы привлечения клиентов, в числе которых были названы:</w:t>
      </w:r>
      <w:r>
        <w:br/>
      </w:r>
      <w:r>
        <w:t xml:space="preserve">
-  распространение в сети «Интернет» и рекламе недостоверной информации о деятельности микрофинансовой организации, в том числе о привлечении ею  денежных средств населения во вклады, в то время как эту деятельность вправе осуществлять только банки; а также о страховании рисков невозврата этих средств в отсутствие договоров страхования;</w:t>
      </w:r>
      <w:r>
        <w:br/>
      </w:r>
      <w:r>
        <w:t xml:space="preserve">
-  создание смешения с фирменным стилем широко известного согласно опросам потребителей банка путем использования без разрешения его товарных знаков.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